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社会团体常见问题解答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both"/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both"/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1、</w:t>
      </w: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社会团体分支机构的设立？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社会团体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可以依法设立分支机构，具体可以进一步查阅《民政部关于贯彻落实国务院取消全国性社会团体分支机构、代表机构登记行政审批项目的决定有关问题的通知》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both"/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2、社会团体的单位会员可以接收境外非政府组织吗？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 w:firstLine="620"/>
        <w:jc w:val="both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不可以。《社会团体登记管理条例》规定“本条例所称社会团体，是指中国公民自愿组成为实现会员共同意愿，按照其章程开展活动的非营利性社会组织。”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both"/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社会团体副秘书长的产生方式？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 w:firstLine="620"/>
        <w:jc w:val="both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根据章程示范文本，秘书长可以提名副秘书长人选，交理事会或常务理事会决定。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both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4、社会团体可否减免会员部分会费？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 w:firstLine="620"/>
        <w:jc w:val="both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国家现行政策未对此作出明确规定，可根据社会团体制定的有关会费管理办法具体执行。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both"/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5、社会团体在会费标准是否可以包括初次入会的会员服务费，是否可以收取入会服务费？协会入会服务费开具增值税发票是否允许？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 w:firstLine="620"/>
        <w:jc w:val="both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按照有关规定，社会团体可以依据章程规定的业务范围、工作成本等因素，合理制定会费标准。收取会费应同时明确所提供的基本服务项目，并向社会公开。列入行业协会商会基本服务项目的，不得再另行向会员收取费用。社会团体收取会费应开具会费发票。按照上述规定精神，如果是开具增值税发票的会员服务费用，不属于会员缴纳的会费，应当按照经营服务性收费相关要求和规定予以处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both"/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6、社会组织更名后，届次如何确定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 w:firstLine="620" w:firstLineChars="200"/>
        <w:jc w:val="both"/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社会组织更名后，其届次延续之前排序，不重新排。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both"/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７、关于社会团体负责人连任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 w:firstLine="620"/>
        <w:jc w:val="both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社会团体负责人连任是指连续任职同一职务，包括兼任。如第一届为秘书长，第二届为副理事长兼秘书长，第三届可以继续任职副理事长，但不能继续任职秘书长。如连续任职两届副理事长，第三届可以任职理事长或秘书长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both"/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８、社会团体是否必须设副会长职位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 w:firstLine="620"/>
        <w:jc w:val="both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社会团体负责人包括会长（理事长）、副会长（副理事长）、秘书长。一般来说，从治理结构的完整性而言，多数社会团体均设立副会长若干名，情况特殊的，经业务主管单位和登记管理机关认可，在备案时会短期选择空缺，待条件具备时及时补充适合人选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both"/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９、业务主管单位确定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 w:firstLine="620"/>
        <w:jc w:val="both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《社会团体登记管理条例》第六条第二款规定，国务院有关部门和县级以上地方各级人民政府有关部门、国务院或者县级以上地方各级人民政府授权的组织，是有关行业、学科或者业务范围内社会团体的业务主管单位。第九条规定，申请成立社会团体，应当经其业务主管单位审查同意，由发起人向登记管理机关申请登记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both"/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10、事业单位可以作为社会团体业务主管单位吗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 w:firstLine="620"/>
        <w:jc w:val="both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民政部《关于重新确认社会团体业务主管单位的通知》（民发〔2000〕41号）明确规定了业务主管单位的范围。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both"/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11、业务主管单位职能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 w:firstLine="620" w:firstLineChars="200"/>
        <w:jc w:val="both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《关于改革社会组织管理制度 促进社会组织健康有序发展的意见》中规定。完善业务主管单位前置审查。对直接登记范围之外的其他社会组织，继续实行登记管理机关和业务主管单位双重负责的管理体制。业务主管单位要健全工作程序，完善审查标准，切实加强对社会组织名称、宗旨、业务范围、发起人和拟任负责人的把关，支持符合条件的社会组织依法成立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both"/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12、外资企业能否成为协会的理事单位或常务理事单位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 w:firstLine="620"/>
        <w:jc w:val="both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外资企业属于依照我国法律成立的中国法人，可以作为会员、理事单位；但是外籍人士不符合《社会团体登记管理条例》第二条有关“中国公民”的规定，不能作为会员、理事、常务理事及负责人。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both"/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13、社会团体发起人相关问题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 w:firstLine="620"/>
        <w:jc w:val="both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可参照《关于改革社会组织管理制度 促进社会组织健康有序发展的意见》（新华社公布版）中关于发起人的规定。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both"/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14、关于社会组织分支机构印章使用问题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 w:firstLine="620"/>
        <w:jc w:val="both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按照该民政部社会组织管理局《关于进一步加强全国性社会团体分支机构、代表机构规范管理的通知》要求，分支（代表）机构印章应由社会团体统一保管，对于原来由分支（代表）机构保管和自主使用的印章，应逐步过渡到统一交由社会团体进行保管，并严格按照社会团体印章管理有关规定使用印章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both"/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15、行业协会商会会费标准是否仍需按4级设置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 w:firstLine="620"/>
        <w:jc w:val="both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目前《国家发展改革委 民政部 财政部 国资委关于进一步规范行业协会商会收费管理的意见》（发改经体[2017]1999号）关于会费标准一般不超过四级，对同一会费档次不得再细分不同收费标准的规定依然有效。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both"/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16、社会团体法人证书到期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 w:firstLine="620" w:firstLineChars="200"/>
        <w:jc w:val="both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社会团体证书到期，应在到期时间前1个月内，登陆广东省社会组织信息网办理证书换发业务。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both"/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17、社会团体的成立住所证明的要求？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 w:firstLine="620" w:firstLineChars="200"/>
        <w:jc w:val="both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1、须由提供住所的单位或个人出具使用证明；2、提供房屋产权证复印件；3、若为租赁的，还须提供租赁合同复印件。住所面积必须满足社会组织办公和自身发展需要。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both"/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18、社会团体（协会）里的法定代表人和会长必须是一个人吗？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 w:firstLine="620" w:firstLineChars="200"/>
        <w:jc w:val="both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行业协会会长必须兼任法定代表人；其他社会团体法定代表人可由负责人（会长、副会长、秘书长或理事长、副理事长、秘书长）兼任。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both"/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19、国有企业现职领导干部兼任负责人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 w:firstLine="620" w:firstLineChars="200"/>
        <w:jc w:val="both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主要依据： 《国有企业领导人员廉洁从业若干规定》（中办发〔2009〕26号）、《中央企业贯彻落实&lt;国有企业领导人员廉洁从业若干规定&gt;实施办法》（国资党委纪检〔2011〕197号）等相关规定；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 w:firstLine="620" w:firstLineChars="200"/>
        <w:jc w:val="both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要求：中央企业各级领导人员兼职应当执行审批程序，兼职应按照干部管理权限，经主管部门、上级企业批准。未经批准，不得在社会团体兼职。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both"/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.申请社会团体现场办理地址和联系方式是什么，是否支持快递办理？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现场办理地址：广州市越秀区东风中路300号金安大厦西侧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之一省社会组织管理局服务大厅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，邮编：510031，联系电话：020-833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40992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、020-8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5950932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社会团体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业务支持快递办理，应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提前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与工作人员联系。送达件默认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中国邮政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快递，费用自理，如有遗失或签收问题责任自负。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 w:firstLine="620" w:firstLineChars="200"/>
        <w:jc w:val="both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6B27D"/>
    <w:multiLevelType w:val="singleLevel"/>
    <w:tmpl w:val="61B6B27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16B6F"/>
    <w:rsid w:val="233549B5"/>
    <w:rsid w:val="36FD15BB"/>
    <w:rsid w:val="44FD759F"/>
    <w:rsid w:val="4EDF3B9D"/>
    <w:rsid w:val="4F997163"/>
    <w:rsid w:val="59AC309D"/>
    <w:rsid w:val="5DE83B22"/>
    <w:rsid w:val="5EBD2578"/>
    <w:rsid w:val="B8BE3654"/>
    <w:rsid w:val="DD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paragraph" w:customStyle="1" w:styleId="8">
    <w:name w:val="consulttitle"/>
    <w:basedOn w:val="1"/>
    <w:qFormat/>
    <w:uiPriority w:val="0"/>
    <w:pPr>
      <w:spacing w:line="33" w:lineRule="atLeast"/>
      <w:jc w:val="left"/>
    </w:pPr>
    <w:rPr>
      <w:b/>
      <w:kern w:val="0"/>
      <w:sz w:val="27"/>
      <w:szCs w:val="27"/>
      <w:lang w:val="en-US" w:eastAsia="zh-CN" w:bidi="ar"/>
    </w:rPr>
  </w:style>
  <w:style w:type="paragraph" w:customStyle="1" w:styleId="9">
    <w:name w:val="replycont"/>
    <w:basedOn w:val="1"/>
    <w:qFormat/>
    <w:uiPriority w:val="0"/>
    <w:pPr>
      <w:spacing w:before="150" w:beforeAutospacing="0" w:after="150" w:afterAutospacing="0" w:line="33" w:lineRule="atLeast"/>
      <w:ind w:left="0" w:right="0"/>
      <w:jc w:val="left"/>
    </w:pPr>
    <w:rPr>
      <w:kern w:val="0"/>
      <w:lang w:val="en-US" w:eastAsia="zh-CN" w:bidi="ar"/>
    </w:rPr>
  </w:style>
  <w:style w:type="paragraph" w:customStyle="1" w:styleId="10">
    <w:name w:val="Body Text First Indent 2"/>
    <w:basedOn w:val="11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1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  <w:sz w:val="30"/>
      <w:szCs w:val="24"/>
    </w:rPr>
  </w:style>
  <w:style w:type="paragraph" w:customStyle="1" w:styleId="12">
    <w:name w:val="consultcont"/>
    <w:basedOn w:val="1"/>
    <w:qFormat/>
    <w:uiPriority w:val="0"/>
    <w:pPr>
      <w:spacing w:before="150" w:beforeAutospacing="0" w:after="150" w:afterAutospacing="0" w:line="33" w:lineRule="atLeast"/>
      <w:ind w:left="0" w:right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2021-12-14T17:43:00Z</dcterms:created>
  <dc:creator>白中华</dc:creator>
  <cp:lastModifiedBy>ht706</cp:lastModifiedBy>
  <dcterms:modified xsi:type="dcterms:W3CDTF">2024-01-26T15:07:21Z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54B2191D036A4F89A7C51F9F8284C5FF</vt:lpwstr>
  </property>
</Properties>
</file>