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189" w:name="_GoBack"/>
            <w:bookmarkEnd w:id="189"/>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03.080.99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A 16</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36"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t>44</w:t>
            </w:r>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广东</w:t>
      </w:r>
      <w:r>
        <w:rPr>
          <w:rFonts w:ascii="黑体" w:eastAsia="黑体"/>
          <w:b w:val="0"/>
          <w:w w:val="100"/>
          <w:sz w:val="48"/>
        </w:rPr>
        <w:t>省</w:t>
      </w:r>
      <w:r>
        <w:rPr>
          <w:rFonts w:hint="eastAsia" w:ascii="黑体" w:hAnsi="黑体" w:eastAsia="黑体"/>
          <w:b w:val="0"/>
          <w:bCs w:val="0"/>
          <w:w w:val="100"/>
          <w:sz w:val="48"/>
          <w:szCs w:val="48"/>
        </w:rPr>
        <w:t>地方标准</w:t>
      </w:r>
    </w:p>
    <w:bookmarkEnd w:id="0"/>
    <w:p>
      <w:pPr>
        <w:pStyle w:val="195"/>
        <w:framePr/>
        <w:rPr>
          <w:lang w:val="fr-FR"/>
        </w:rPr>
      </w:pPr>
      <w:r>
        <w:rPr>
          <w:lang w:val="fr-FR"/>
        </w:rPr>
        <w:t>DB</w:t>
      </w:r>
      <w:r>
        <w:t>44/T</w:t>
      </w:r>
      <w:r>
        <w:rPr>
          <w:lang w:val="fr-FR"/>
        </w:rPr>
        <w:t xml:space="preserve"> </w:t>
      </w:r>
      <w:r>
        <w:t>2369</w:t>
      </w:r>
      <w:r>
        <w:rPr>
          <w:rFonts w:hAnsi="黑体"/>
          <w:lang w:val="fr-FR"/>
        </w:rPr>
        <w:t>—</w:t>
      </w:r>
      <w:r>
        <w:t>2022</w:t>
      </w:r>
    </w:p>
    <w:p>
      <w:pPr>
        <w:pStyle w:val="196"/>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rPr>
          <w:rFonts w:hint="eastAsia" w:cs="黑体"/>
          <w:color w:val="000000"/>
          <w:szCs w:val="52"/>
        </w:rPr>
        <w:t>社会组织管理人才培养指南</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t>Guidance for cultivating management talents of social organizations</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y="14176"/>
      </w:pPr>
      <w:r>
        <w:rPr>
          <w:rFonts w:ascii="黑体"/>
        </w:rPr>
        <w:t>2022</w:t>
      </w:r>
      <w:r>
        <w:t xml:space="preserve"> </w:t>
      </w:r>
      <w:r>
        <w:rPr>
          <w:rFonts w:ascii="黑体"/>
        </w:rPr>
        <w:t>-</w:t>
      </w:r>
      <w:r>
        <w:t xml:space="preserve"> </w:t>
      </w:r>
      <w:r>
        <w:rPr>
          <w:rFonts w:ascii="黑体"/>
        </w:rPr>
        <w:t>06</w:t>
      </w:r>
      <w:r>
        <w:t xml:space="preserve"> </w:t>
      </w:r>
      <w:r>
        <w:rPr>
          <w:rFonts w:ascii="黑体"/>
        </w:rPr>
        <w:t>-</w:t>
      </w:r>
      <w:r>
        <w:t xml:space="preserve"> </w:t>
      </w:r>
      <w:r>
        <w:rPr>
          <w:rFonts w:ascii="黑体"/>
        </w:rPr>
        <w:t>22</w:t>
      </w:r>
      <w:r>
        <w:rPr>
          <w:rFonts w:hint="eastAsia"/>
        </w:rPr>
        <w:t>发布</w:t>
      </w:r>
    </w:p>
    <w:p>
      <w:pPr>
        <w:pStyle w:val="194"/>
        <w:framePr w:y="14176"/>
      </w:pPr>
      <w:r>
        <w:rPr>
          <w:rFonts w:ascii="黑体"/>
        </w:rPr>
        <w:t>2022</w:t>
      </w:r>
      <w:r>
        <w:t xml:space="preserve"> </w:t>
      </w:r>
      <w:r>
        <w:rPr>
          <w:rFonts w:ascii="黑体"/>
        </w:rPr>
        <w:t>-</w:t>
      </w:r>
      <w:r>
        <w:t xml:space="preserve"> </w:t>
      </w:r>
      <w:r>
        <w:rPr>
          <w:rFonts w:ascii="黑体"/>
        </w:rPr>
        <w:t>09</w:t>
      </w:r>
      <w:r>
        <w:t xml:space="preserve"> </w:t>
      </w:r>
      <w:r>
        <w:rPr>
          <w:rFonts w:ascii="黑体"/>
        </w:rPr>
        <w:t>-</w:t>
      </w:r>
      <w:r>
        <w:t xml:space="preserve"> </w:t>
      </w:r>
      <w:r>
        <w:rPr>
          <w:rFonts w:ascii="黑体"/>
        </w:rPr>
        <w:t>22</w:t>
      </w:r>
      <w:r>
        <w:rPr>
          <w:rFonts w:hint="eastAsia"/>
        </w:rPr>
        <w:t>实施</w:t>
      </w:r>
    </w:p>
    <w:p>
      <w:pPr>
        <w:pStyle w:val="151"/>
        <w:framePr w:h="584" w:hRule="exact" w:hSpace="181" w:vSpace="181" w:y="15027"/>
        <w:rPr>
          <w:rFonts w:hAnsi="黑体"/>
        </w:rPr>
      </w:pPr>
      <w:r>
        <w:rPr>
          <w:rFonts w:hint="eastAsia" w:hAnsi="黑体"/>
          <w:w w:val="100"/>
          <w:sz w:val="28"/>
        </w:rPr>
        <w:t>广东</w:t>
      </w:r>
      <w:r>
        <w:rPr>
          <w:rFonts w:hAnsi="黑体"/>
          <w:w w:val="100"/>
          <w:sz w:val="28"/>
        </w:rPr>
        <w:t>省市场监督管理局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t>前言</w:t>
      </w:r>
      <w:r>
        <w:fldChar w:fldCharType="begin"/>
      </w:r>
      <w:r>
        <w:instrText xml:space="preserve"> TOC \o "1-1" \h \t "标准文件_一级条标题,2,标准文件_附录一级条标题,2," </w:instrText>
      </w:r>
      <w:r>
        <w:fldChar w:fldCharType="separate"/>
      </w:r>
      <w:r>
        <w:fldChar w:fldCharType="begin"/>
      </w:r>
      <w:r>
        <w:instrText xml:space="preserve"> HYPERLINK \l "_Toc107217209" </w:instrText>
      </w:r>
      <w:r>
        <w:fldChar w:fldCharType="separate"/>
      </w:r>
      <w:r>
        <w:tab/>
      </w:r>
      <w:r>
        <w:fldChar w:fldCharType="begin"/>
      </w:r>
      <w:r>
        <w:instrText xml:space="preserve"> PAGEREF _Toc107217209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"_Toc107217210" </w:instrText>
      </w:r>
      <w:r>
        <w:fldChar w:fldCharType="separate"/>
      </w:r>
      <w:r>
        <w:rPr>
          <w:rStyle w:val="32"/>
        </w:rPr>
        <w:t>1</w:t>
      </w:r>
      <w:r>
        <w:rPr>
          <w:rStyle w:val="32"/>
          <w:rFonts w:hint="eastAsia"/>
        </w:rPr>
        <w:t xml:space="preserve"> 范围</w:t>
      </w:r>
      <w:r>
        <w:tab/>
      </w:r>
      <w:r>
        <w:fldChar w:fldCharType="begin"/>
      </w:r>
      <w:r>
        <w:instrText xml:space="preserve"> PAGEREF _Toc107217210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"_Toc107217211" </w:instrText>
      </w:r>
      <w:r>
        <w:fldChar w:fldCharType="separate"/>
      </w:r>
      <w:r>
        <w:rPr>
          <w:rStyle w:val="32"/>
        </w:rPr>
        <w:t>2</w:t>
      </w:r>
      <w:r>
        <w:rPr>
          <w:rStyle w:val="32"/>
          <w:rFonts w:hint="eastAsia"/>
        </w:rPr>
        <w:t xml:space="preserve"> 规范性引用文件</w:t>
      </w:r>
      <w:r>
        <w:tab/>
      </w:r>
      <w:r>
        <w:fldChar w:fldCharType="begin"/>
      </w:r>
      <w:r>
        <w:instrText xml:space="preserve"> PAGEREF _Toc107217211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"_Toc107217212" </w:instrText>
      </w:r>
      <w:r>
        <w:fldChar w:fldCharType="separate"/>
      </w:r>
      <w:r>
        <w:rPr>
          <w:rStyle w:val="32"/>
        </w:rPr>
        <w:t>3</w:t>
      </w:r>
      <w:r>
        <w:rPr>
          <w:rStyle w:val="32"/>
          <w:rFonts w:hint="eastAsia"/>
        </w:rPr>
        <w:t xml:space="preserve"> 术语和定义</w:t>
      </w:r>
      <w:r>
        <w:tab/>
      </w:r>
      <w:r>
        <w:fldChar w:fldCharType="begin"/>
      </w:r>
      <w:r>
        <w:instrText xml:space="preserve"> PAGEREF _Toc107217212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"_Toc107217213" </w:instrText>
      </w:r>
      <w:r>
        <w:fldChar w:fldCharType="separate"/>
      </w:r>
      <w:r>
        <w:rPr>
          <w:rStyle w:val="32"/>
        </w:rPr>
        <w:t>4</w:t>
      </w:r>
      <w:r>
        <w:rPr>
          <w:rStyle w:val="32"/>
          <w:rFonts w:hint="eastAsia"/>
        </w:rPr>
        <w:t xml:space="preserve"> 基本原则</w:t>
      </w:r>
      <w:r>
        <w:tab/>
      </w:r>
      <w:r>
        <w:fldChar w:fldCharType="begin"/>
      </w:r>
      <w:r>
        <w:instrText xml:space="preserve"> PAGEREF _Toc107217213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"_Toc107217214" </w:instrText>
      </w:r>
      <w:r>
        <w:fldChar w:fldCharType="separate"/>
      </w:r>
      <w:r>
        <w:rPr>
          <w:rStyle w:val="32"/>
          <w14:scene3d w14:prst="orthographicFront">
            <w14:lightRig w14:rig="threePt" w14:dir="t">
              <w14:rot w14:lat="0" w14:lon="0" w14:rev="0"/>
            </w14:lightRig>
          </w14:scene3d>
        </w:rPr>
        <w:t>4.1</w:t>
      </w:r>
      <w:r>
        <w:rPr>
          <w:rStyle w:val="32"/>
          <w:rFonts w:hint="eastAsia"/>
        </w:rPr>
        <w:t xml:space="preserve"> 科学性</w:t>
      </w:r>
      <w:r>
        <w:tab/>
      </w:r>
      <w:r>
        <w:fldChar w:fldCharType="begin"/>
      </w:r>
      <w:r>
        <w:instrText xml:space="preserve"> PAGEREF _Toc107217214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"_Toc107217215" </w:instrText>
      </w:r>
      <w:r>
        <w:fldChar w:fldCharType="separate"/>
      </w:r>
      <w:r>
        <w:rPr>
          <w:rStyle w:val="32"/>
          <w14:scene3d w14:prst="orthographicFront">
            <w14:lightRig w14:rig="threePt" w14:dir="t">
              <w14:rot w14:lat="0" w14:lon="0" w14:rev="0"/>
            </w14:lightRig>
          </w14:scene3d>
        </w:rPr>
        <w:t>4.2</w:t>
      </w:r>
      <w:r>
        <w:rPr>
          <w:rStyle w:val="32"/>
          <w:rFonts w:hint="eastAsia"/>
        </w:rPr>
        <w:t xml:space="preserve"> 合理性</w:t>
      </w:r>
      <w:r>
        <w:tab/>
      </w:r>
      <w:r>
        <w:fldChar w:fldCharType="begin"/>
      </w:r>
      <w:r>
        <w:instrText xml:space="preserve"> PAGEREF _Toc107217215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"_Toc107217216" </w:instrText>
      </w:r>
      <w:r>
        <w:fldChar w:fldCharType="separate"/>
      </w:r>
      <w:r>
        <w:rPr>
          <w:rStyle w:val="32"/>
          <w14:scene3d w14:prst="orthographicFront">
            <w14:lightRig w14:rig="threePt" w14:dir="t">
              <w14:rot w14:lat="0" w14:lon="0" w14:rev="0"/>
            </w14:lightRig>
          </w14:scene3d>
        </w:rPr>
        <w:t>4.3</w:t>
      </w:r>
      <w:r>
        <w:rPr>
          <w:rStyle w:val="32"/>
          <w:rFonts w:hint="eastAsia"/>
        </w:rPr>
        <w:t xml:space="preserve"> 前瞻性</w:t>
      </w:r>
      <w:r>
        <w:tab/>
      </w:r>
      <w:r>
        <w:fldChar w:fldCharType="begin"/>
      </w:r>
      <w:r>
        <w:instrText xml:space="preserve"> PAGEREF _Toc107217216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"_Toc107217217" </w:instrText>
      </w:r>
      <w:r>
        <w:fldChar w:fldCharType="separate"/>
      </w:r>
      <w:r>
        <w:rPr>
          <w:rStyle w:val="32"/>
          <w14:scene3d w14:prst="orthographicFront">
            <w14:lightRig w14:rig="threePt" w14:dir="t">
              <w14:rot w14:lat="0" w14:lon="0" w14:rev="0"/>
            </w14:lightRig>
          </w14:scene3d>
        </w:rPr>
        <w:t>4.4</w:t>
      </w:r>
      <w:r>
        <w:rPr>
          <w:rStyle w:val="32"/>
          <w:rFonts w:hint="eastAsia"/>
        </w:rPr>
        <w:t xml:space="preserve"> 适用性</w:t>
      </w:r>
      <w:r>
        <w:tab/>
      </w:r>
      <w:r>
        <w:fldChar w:fldCharType="begin"/>
      </w:r>
      <w:r>
        <w:instrText xml:space="preserve"> PAGEREF _Toc107217217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"_Toc107217218" </w:instrText>
      </w:r>
      <w:r>
        <w:fldChar w:fldCharType="separate"/>
      </w:r>
      <w:r>
        <w:rPr>
          <w:rStyle w:val="32"/>
        </w:rPr>
        <w:t>5</w:t>
      </w:r>
      <w:r>
        <w:rPr>
          <w:rStyle w:val="32"/>
          <w:rFonts w:hint="eastAsia"/>
        </w:rPr>
        <w:t xml:space="preserve"> 培养目标</w:t>
      </w:r>
      <w:r>
        <w:tab/>
      </w:r>
      <w:r>
        <w:fldChar w:fldCharType="begin"/>
      </w:r>
      <w:r>
        <w:instrText xml:space="preserve"> PAGEREF _Toc107217218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"_Toc107217219" </w:instrText>
      </w:r>
      <w:r>
        <w:fldChar w:fldCharType="separate"/>
      </w:r>
      <w:r>
        <w:rPr>
          <w:rStyle w:val="32"/>
        </w:rPr>
        <w:t>6</w:t>
      </w:r>
      <w:r>
        <w:rPr>
          <w:rStyle w:val="32"/>
          <w:rFonts w:hint="eastAsia"/>
        </w:rPr>
        <w:t xml:space="preserve"> 培养内容</w:t>
      </w:r>
      <w:r>
        <w:tab/>
      </w:r>
      <w:r>
        <w:fldChar w:fldCharType="begin"/>
      </w:r>
      <w:r>
        <w:instrText xml:space="preserve"> PAGEREF _Toc107217219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"_Toc107217220" </w:instrText>
      </w:r>
      <w:r>
        <w:fldChar w:fldCharType="separate"/>
      </w:r>
      <w:r>
        <w:rPr>
          <w:rStyle w:val="32"/>
          <w14:scene3d w14:prst="orthographicFront">
            <w14:lightRig w14:rig="threePt" w14:dir="t">
              <w14:rot w14:lat="0" w14:lon="0" w14:rev="0"/>
            </w14:lightRig>
          </w14:scene3d>
        </w:rPr>
        <w:t>6.1</w:t>
      </w:r>
      <w:r>
        <w:rPr>
          <w:rStyle w:val="32"/>
          <w:rFonts w:hint="eastAsia"/>
        </w:rPr>
        <w:t xml:space="preserve"> 通用胜任力</w:t>
      </w:r>
      <w:r>
        <w:tab/>
      </w:r>
      <w:r>
        <w:fldChar w:fldCharType="begin"/>
      </w:r>
      <w:r>
        <w:instrText xml:space="preserve"> PAGEREF _Toc107217220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"_Toc107217221" </w:instrText>
      </w:r>
      <w:r>
        <w:fldChar w:fldCharType="separate"/>
      </w:r>
      <w:r>
        <w:rPr>
          <w:rStyle w:val="32"/>
          <w14:scene3d w14:prst="orthographicFront">
            <w14:lightRig w14:rig="threePt" w14:dir="t">
              <w14:rot w14:lat="0" w14:lon="0" w14:rev="0"/>
            </w14:lightRig>
          </w14:scene3d>
        </w:rPr>
        <w:t>6.2</w:t>
      </w:r>
      <w:r>
        <w:rPr>
          <w:rStyle w:val="32"/>
          <w:rFonts w:hint="eastAsia"/>
        </w:rPr>
        <w:t xml:space="preserve"> 通用胜任力培养课程体系</w:t>
      </w:r>
      <w:r>
        <w:tab/>
      </w:r>
      <w:r>
        <w:fldChar w:fldCharType="begin"/>
      </w:r>
      <w:r>
        <w:instrText xml:space="preserve"> PAGEREF _Toc107217221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"_Toc107217222" </w:instrText>
      </w:r>
      <w:r>
        <w:fldChar w:fldCharType="separate"/>
      </w:r>
      <w:r>
        <w:rPr>
          <w:rStyle w:val="32"/>
          <w14:scene3d w14:prst="orthographicFront">
            <w14:lightRig w14:rig="threePt" w14:dir="t">
              <w14:rot w14:lat="0" w14:lon="0" w14:rev="0"/>
            </w14:lightRig>
          </w14:scene3d>
        </w:rPr>
        <w:t>6.3</w:t>
      </w:r>
      <w:r>
        <w:rPr>
          <w:rStyle w:val="32"/>
          <w:rFonts w:hint="eastAsia"/>
        </w:rPr>
        <w:t xml:space="preserve"> 专有胜任力</w:t>
      </w:r>
      <w:r>
        <w:tab/>
      </w:r>
      <w:r>
        <w:fldChar w:fldCharType="begin"/>
      </w:r>
      <w:r>
        <w:instrText xml:space="preserve"> PAGEREF _Toc107217222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"_Toc107217223" </w:instrText>
      </w:r>
      <w:r>
        <w:fldChar w:fldCharType="separate"/>
      </w:r>
      <w:r>
        <w:rPr>
          <w:rStyle w:val="32"/>
          <w14:scene3d w14:prst="orthographicFront">
            <w14:lightRig w14:rig="threePt" w14:dir="t">
              <w14:rot w14:lat="0" w14:lon="0" w14:rev="0"/>
            </w14:lightRig>
          </w14:scene3d>
        </w:rPr>
        <w:t>6.4</w:t>
      </w:r>
      <w:r>
        <w:rPr>
          <w:rStyle w:val="32"/>
          <w:rFonts w:hint="eastAsia"/>
        </w:rPr>
        <w:t xml:space="preserve"> 专有胜任力培养课程体系</w:t>
      </w:r>
      <w:r>
        <w:tab/>
      </w:r>
      <w:r>
        <w:fldChar w:fldCharType="begin"/>
      </w:r>
      <w:r>
        <w:instrText xml:space="preserve"> PAGEREF _Toc107217223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"_Toc107217224" </w:instrText>
      </w:r>
      <w:r>
        <w:fldChar w:fldCharType="separate"/>
      </w:r>
      <w:r>
        <w:rPr>
          <w:rStyle w:val="32"/>
        </w:rPr>
        <w:t>7</w:t>
      </w:r>
      <w:r>
        <w:rPr>
          <w:rStyle w:val="32"/>
          <w:rFonts w:hint="eastAsia"/>
        </w:rPr>
        <w:t xml:space="preserve"> 实施路径</w:t>
      </w:r>
      <w:r>
        <w:tab/>
      </w:r>
      <w:r>
        <w:fldChar w:fldCharType="begin"/>
      </w:r>
      <w:r>
        <w:instrText xml:space="preserve"> PAGEREF _Toc107217224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"_Toc107217225" </w:instrText>
      </w:r>
      <w:r>
        <w:fldChar w:fldCharType="separate"/>
      </w:r>
      <w:r>
        <w:rPr>
          <w:rStyle w:val="32"/>
          <w14:scene3d w14:prst="orthographicFront">
            <w14:lightRig w14:rig="threePt" w14:dir="t">
              <w14:rot w14:lat="0" w14:lon="0" w14:rev="0"/>
            </w14:lightRig>
          </w14:scene3d>
        </w:rPr>
        <w:t>7.1</w:t>
      </w:r>
      <w:r>
        <w:rPr>
          <w:rStyle w:val="32"/>
          <w:rFonts w:hint="eastAsia"/>
        </w:rPr>
        <w:t xml:space="preserve"> 实施主体</w:t>
      </w:r>
      <w:r>
        <w:tab/>
      </w:r>
      <w:r>
        <w:fldChar w:fldCharType="begin"/>
      </w:r>
      <w:r>
        <w:instrText xml:space="preserve"> PAGEREF _Toc107217225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"_Toc107217226" </w:instrText>
      </w:r>
      <w:r>
        <w:fldChar w:fldCharType="separate"/>
      </w:r>
      <w:r>
        <w:rPr>
          <w:rStyle w:val="32"/>
          <w14:scene3d w14:prst="orthographicFront">
            <w14:lightRig w14:rig="threePt" w14:dir="t">
              <w14:rot w14:lat="0" w14:lon="0" w14:rev="0"/>
            </w14:lightRig>
          </w14:scene3d>
        </w:rPr>
        <w:t>7.2</w:t>
      </w:r>
      <w:r>
        <w:rPr>
          <w:rStyle w:val="32"/>
          <w:rFonts w:hint="eastAsia"/>
        </w:rPr>
        <w:t xml:space="preserve"> 培养模式</w:t>
      </w:r>
      <w:r>
        <w:tab/>
      </w:r>
      <w:r>
        <w:fldChar w:fldCharType="begin"/>
      </w:r>
      <w:r>
        <w:instrText xml:space="preserve"> PAGEREF _Toc107217226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"_Toc107217227" </w:instrText>
      </w:r>
      <w:r>
        <w:fldChar w:fldCharType="separate"/>
      </w:r>
      <w:r>
        <w:rPr>
          <w:rStyle w:val="32"/>
          <w14:scene3d w14:prst="orthographicFront">
            <w14:lightRig w14:rig="threePt" w14:dir="t">
              <w14:rot w14:lat="0" w14:lon="0" w14:rev="0"/>
            </w14:lightRig>
          </w14:scene3d>
        </w:rPr>
        <w:t>7.3</w:t>
      </w:r>
      <w:r>
        <w:rPr>
          <w:rStyle w:val="32"/>
          <w:rFonts w:hint="eastAsia"/>
        </w:rPr>
        <w:t xml:space="preserve"> 培养方法</w:t>
      </w:r>
      <w:r>
        <w:tab/>
      </w:r>
      <w:r>
        <w:fldChar w:fldCharType="begin"/>
      </w:r>
      <w:r>
        <w:instrText xml:space="preserve"> PAGEREF _Toc107217227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"_Toc107217228" </w:instrText>
      </w:r>
      <w:r>
        <w:fldChar w:fldCharType="separate"/>
      </w:r>
      <w:r>
        <w:rPr>
          <w:rStyle w:val="32"/>
        </w:rPr>
        <w:t>8</w:t>
      </w:r>
      <w:r>
        <w:rPr>
          <w:rStyle w:val="32"/>
          <w:rFonts w:hint="eastAsia"/>
        </w:rPr>
        <w:t xml:space="preserve"> 培养评价</w:t>
      </w:r>
      <w:r>
        <w:tab/>
      </w:r>
      <w:r>
        <w:fldChar w:fldCharType="begin"/>
      </w:r>
      <w:r>
        <w:instrText xml:space="preserve"> PAGEREF _Toc107217228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"_Toc107217229" </w:instrText>
      </w:r>
      <w:r>
        <w:fldChar w:fldCharType="separate"/>
      </w:r>
      <w:r>
        <w:rPr>
          <w:rStyle w:val="32"/>
          <w14:scene3d w14:prst="orthographicFront">
            <w14:lightRig w14:rig="threePt" w14:dir="t">
              <w14:rot w14:lat="0" w14:lon="0" w14:rev="0"/>
            </w14:lightRig>
          </w14:scene3d>
        </w:rPr>
        <w:t>8.1</w:t>
      </w:r>
      <w:r>
        <w:rPr>
          <w:rStyle w:val="32"/>
          <w:rFonts w:hint="eastAsia"/>
        </w:rPr>
        <w:t xml:space="preserve"> 评价实施</w:t>
      </w:r>
      <w:r>
        <w:tab/>
      </w:r>
      <w:r>
        <w:fldChar w:fldCharType="begin"/>
      </w:r>
      <w:r>
        <w:instrText xml:space="preserve"> PAGEREF _Toc107217229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"_Toc107217230" </w:instrText>
      </w:r>
      <w:r>
        <w:fldChar w:fldCharType="separate"/>
      </w:r>
      <w:r>
        <w:rPr>
          <w:rStyle w:val="32"/>
          <w14:scene3d w14:prst="orthographicFront">
            <w14:lightRig w14:rig="threePt" w14:dir="t">
              <w14:rot w14:lat="0" w14:lon="0" w14:rev="0"/>
            </w14:lightRig>
          </w14:scene3d>
        </w:rPr>
        <w:t>8.2</w:t>
      </w:r>
      <w:r>
        <w:rPr>
          <w:rStyle w:val="32"/>
          <w:rFonts w:hint="eastAsia"/>
        </w:rPr>
        <w:t xml:space="preserve"> 评价内容</w:t>
      </w:r>
      <w:r>
        <w:tab/>
      </w:r>
      <w:r>
        <w:fldChar w:fldCharType="begin"/>
      </w:r>
      <w:r>
        <w:instrText xml:space="preserve"> PAGEREF _Toc107217230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"_Toc107217231" </w:instrText>
      </w:r>
      <w:r>
        <w:fldChar w:fldCharType="separate"/>
      </w:r>
      <w:r>
        <w:rPr>
          <w:rStyle w:val="32"/>
          <w:lang w:eastAsia="zh-Hans"/>
          <w14:scene3d w14:prst="orthographicFront">
            <w14:lightRig w14:rig="threePt" w14:dir="t">
              <w14:rot w14:lat="0" w14:lon="0" w14:rev="0"/>
            </w14:lightRig>
          </w14:scene3d>
        </w:rPr>
        <w:t>8.3</w:t>
      </w:r>
      <w:r>
        <w:rPr>
          <w:rStyle w:val="32"/>
          <w:rFonts w:hint="eastAsia"/>
        </w:rPr>
        <w:t xml:space="preserve"> 评价</w:t>
      </w:r>
      <w:r>
        <w:rPr>
          <w:rStyle w:val="32"/>
          <w:rFonts w:hint="eastAsia"/>
          <w:lang w:eastAsia="zh-Hans"/>
        </w:rPr>
        <w:t>方式</w:t>
      </w:r>
      <w:r>
        <w:tab/>
      </w:r>
      <w:r>
        <w:fldChar w:fldCharType="begin"/>
      </w:r>
      <w:r>
        <w:instrText xml:space="preserve"> PAGEREF _Toc107217231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"_Toc107217232" </w:instrText>
      </w:r>
      <w:r>
        <w:fldChar w:fldCharType="separate"/>
      </w:r>
      <w:r>
        <w:rPr>
          <w:rStyle w:val="32"/>
          <w14:scene3d w14:prst="orthographicFront">
            <w14:lightRig w14:rig="threePt" w14:dir="t">
              <w14:rot w14:lat="0" w14:lon="0" w14:rev="0"/>
            </w14:lightRig>
          </w14:scene3d>
        </w:rPr>
        <w:t>8.4</w:t>
      </w:r>
      <w:r>
        <w:rPr>
          <w:rStyle w:val="32"/>
          <w:rFonts w:hint="eastAsia"/>
        </w:rPr>
        <w:t xml:space="preserve"> 持续改进</w:t>
      </w:r>
      <w:r>
        <w:tab/>
      </w:r>
      <w:r>
        <w:fldChar w:fldCharType="begin"/>
      </w:r>
      <w:r>
        <w:instrText xml:space="preserve"> PAGEREF _Toc107217232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"_Toc107217233" </w:instrText>
      </w:r>
      <w:r>
        <w:fldChar w:fldCharType="separate"/>
      </w:r>
      <w:r>
        <w:rPr>
          <w:rStyle w:val="32"/>
        </w:rPr>
        <w:t>9</w:t>
      </w:r>
      <w:r>
        <w:rPr>
          <w:rStyle w:val="32"/>
          <w:rFonts w:hint="eastAsia"/>
        </w:rPr>
        <w:t xml:space="preserve"> 保障措施</w:t>
      </w:r>
      <w:r>
        <w:tab/>
      </w:r>
      <w:r>
        <w:fldChar w:fldCharType="begin"/>
      </w:r>
      <w:r>
        <w:instrText xml:space="preserve"> PAGEREF _Toc107217233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"_Toc107217234" </w:instrText>
      </w:r>
      <w:r>
        <w:fldChar w:fldCharType="separate"/>
      </w:r>
      <w:r>
        <w:rPr>
          <w:rStyle w:val="32"/>
          <w14:scene3d w14:prst="orthographicFront">
            <w14:lightRig w14:rig="threePt" w14:dir="t">
              <w14:rot w14:lat="0" w14:lon="0" w14:rev="0"/>
            </w14:lightRig>
          </w14:scene3d>
        </w:rPr>
        <w:t>9.1</w:t>
      </w:r>
      <w:r>
        <w:rPr>
          <w:rStyle w:val="32"/>
          <w:rFonts w:hint="eastAsia"/>
        </w:rPr>
        <w:t xml:space="preserve"> 建立多元经费投入机制</w:t>
      </w:r>
      <w:r>
        <w:tab/>
      </w:r>
      <w:r>
        <w:fldChar w:fldCharType="begin"/>
      </w:r>
      <w:r>
        <w:instrText xml:space="preserve"> PAGEREF _Toc107217234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"_Toc107217235" </w:instrText>
      </w:r>
      <w:r>
        <w:fldChar w:fldCharType="separate"/>
      </w:r>
      <w:r>
        <w:rPr>
          <w:rStyle w:val="32"/>
          <w14:scene3d w14:prst="orthographicFront">
            <w14:lightRig w14:rig="threePt" w14:dir="t">
              <w14:rot w14:lat="0" w14:lon="0" w14:rev="0"/>
            </w14:lightRig>
          </w14:scene3d>
        </w:rPr>
        <w:t>9.2</w:t>
      </w:r>
      <w:r>
        <w:rPr>
          <w:rStyle w:val="32"/>
          <w:rFonts w:hint="eastAsia"/>
        </w:rPr>
        <w:t xml:space="preserve"> 搭建人才交流学习平台</w:t>
      </w:r>
      <w:r>
        <w:tab/>
      </w:r>
      <w:r>
        <w:fldChar w:fldCharType="begin"/>
      </w:r>
      <w:r>
        <w:instrText xml:space="preserve"> PAGEREF _Toc107217235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"_Toc107217236" </w:instrText>
      </w:r>
      <w:r>
        <w:fldChar w:fldCharType="separate"/>
      </w:r>
      <w:r>
        <w:rPr>
          <w:rStyle w:val="32"/>
          <w14:scene3d w14:prst="orthographicFront">
            <w14:lightRig w14:rig="threePt" w14:dir="t">
              <w14:rot w14:lat="0" w14:lon="0" w14:rev="0"/>
            </w14:lightRig>
          </w14:scene3d>
        </w:rPr>
        <w:t>9.3</w:t>
      </w:r>
      <w:r>
        <w:rPr>
          <w:rStyle w:val="32"/>
          <w:rFonts w:hint="eastAsia"/>
        </w:rPr>
        <w:t xml:space="preserve"> 持续优化人才发展环境</w:t>
      </w:r>
      <w:r>
        <w:tab/>
      </w:r>
      <w:r>
        <w:fldChar w:fldCharType="begin"/>
      </w:r>
      <w:r>
        <w:instrText xml:space="preserve"> PAGEREF _Toc107217236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"_Toc107217237" </w:instrText>
      </w:r>
      <w:r>
        <w:fldChar w:fldCharType="separate"/>
      </w:r>
      <w:r>
        <w:rPr>
          <w:rStyle w:val="32"/>
          <w:rFonts w:hint="eastAsia"/>
          <w:spacing w:val="100"/>
        </w:rPr>
        <w:t>附录A</w:t>
      </w:r>
      <w:r>
        <w:rPr>
          <w:rStyle w:val="32"/>
          <w:rFonts w:hint="eastAsia"/>
        </w:rPr>
        <w:t xml:space="preserve"> （资料性）</w:t>
      </w:r>
      <w:r>
        <w:rPr>
          <w:rStyle w:val="32"/>
        </w:rPr>
        <w:t xml:space="preserve"> </w:t>
      </w:r>
      <w:r>
        <w:rPr>
          <w:rStyle w:val="32"/>
          <w:rFonts w:hint="eastAsia"/>
        </w:rPr>
        <w:t>社会组织管理人才培养课程体系（通用课程）</w:t>
      </w:r>
      <w:r>
        <w:tab/>
      </w:r>
      <w:r>
        <w:fldChar w:fldCharType="begin"/>
      </w:r>
      <w:r>
        <w:instrText xml:space="preserve"> PAGEREF _Toc107217237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"_Toc107217238" </w:instrText>
      </w:r>
      <w:r>
        <w:fldChar w:fldCharType="separate"/>
      </w:r>
      <w:r>
        <w:rPr>
          <w:rStyle w:val="32"/>
          <w:rFonts w:hint="eastAsia"/>
          <w:spacing w:val="100"/>
        </w:rPr>
        <w:t>附录B</w:t>
      </w:r>
      <w:r>
        <w:rPr>
          <w:rStyle w:val="32"/>
          <w:rFonts w:hint="eastAsia"/>
        </w:rPr>
        <w:t xml:space="preserve"> （资料性）</w:t>
      </w:r>
      <w:r>
        <w:rPr>
          <w:rStyle w:val="32"/>
        </w:rPr>
        <w:t xml:space="preserve"> </w:t>
      </w:r>
      <w:r>
        <w:rPr>
          <w:rStyle w:val="32"/>
          <w:rFonts w:hint="eastAsia"/>
        </w:rPr>
        <w:t>社会组织管理人才培养课程体系（专业课程）</w:t>
      </w:r>
      <w:r>
        <w:tab/>
      </w:r>
      <w:r>
        <w:fldChar w:fldCharType="begin"/>
      </w:r>
      <w:r>
        <w:instrText xml:space="preserve"> PAGEREF _Toc107217238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"_Toc107217239" </w:instrText>
      </w:r>
      <w:r>
        <w:fldChar w:fldCharType="separate"/>
      </w:r>
      <w:r>
        <w:rPr>
          <w:rStyle w:val="32"/>
          <w:rFonts w:hint="eastAsia"/>
          <w:spacing w:val="105"/>
        </w:rPr>
        <w:t>参考文</w:t>
      </w:r>
      <w:r>
        <w:rPr>
          <w:rStyle w:val="32"/>
          <w:rFonts w:hint="eastAsia"/>
        </w:rPr>
        <w:t>献</w:t>
      </w:r>
      <w:r>
        <w:tab/>
      </w:r>
      <w:r>
        <w:fldChar w:fldCharType="begin"/>
      </w:r>
      <w:r>
        <w:instrText xml:space="preserve"> PAGEREF _Toc107217239 \h </w:instrText>
      </w:r>
      <w:r>
        <w:fldChar w:fldCharType="separate"/>
      </w:r>
      <w:r>
        <w:t>8</w:t>
      </w:r>
      <w:r>
        <w:fldChar w:fldCharType="end"/>
      </w:r>
      <w:r>
        <w:fldChar w:fldCharType="end"/>
      </w:r>
    </w:p>
    <w:p>
      <w:pPr>
        <w:pStyle w:val="9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
    <w:p>
      <w:pPr>
        <w:pStyle w:val="89"/>
        <w:spacing w:after="468"/>
      </w:pPr>
      <w:bookmarkStart w:id="2" w:name="_Toc107217209"/>
      <w:bookmarkStart w:id="3" w:name="BookMark2"/>
      <w:r>
        <w:rPr>
          <w:spacing w:val="320"/>
        </w:rPr>
        <w:t>前</w:t>
      </w:r>
      <w:r>
        <w:t>言</w:t>
      </w:r>
      <w:bookmarkEnd w:id="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cs="宋体"/>
          <w:color w:val="000000"/>
          <w:szCs w:val="21"/>
        </w:rPr>
        <w:t>本文件由广东省民政厅提出、归口并组织实施。</w:t>
      </w:r>
    </w:p>
    <w:p>
      <w:pPr>
        <w:pStyle w:val="56"/>
        <w:ind w:firstLine="420"/>
      </w:pPr>
      <w:r>
        <w:rPr>
          <w:rFonts w:hint="eastAsia"/>
        </w:rPr>
        <w:t>本文件起草单位：</w:t>
      </w:r>
      <w:r>
        <w:rPr>
          <w:rFonts w:hint="eastAsia" w:hAnsi="宋体" w:cs="宋体"/>
          <w:color w:val="000000"/>
          <w:szCs w:val="21"/>
        </w:rPr>
        <w:t>广东省民政厅、广东省社会组织管理局、广州社会组织研究院、广东省标准化研究院。</w:t>
      </w:r>
    </w:p>
    <w:p>
      <w:pPr>
        <w:pStyle w:val="56"/>
        <w:ind w:firstLine="420"/>
      </w:pPr>
      <w:r>
        <w:rPr>
          <w:rFonts w:hint="eastAsia"/>
        </w:rPr>
        <w:t>本文件主要起草人：</w:t>
      </w:r>
      <w:r>
        <w:rPr>
          <w:rFonts w:hint="eastAsia" w:hAnsi="宋体" w:cs="宋体"/>
          <w:color w:val="000000"/>
          <w:szCs w:val="21"/>
        </w:rPr>
        <w:t>庄侃、罗小明、蒋南、胡小军、冯莉、韩笑宇、严国威、陈欢、徐剑、何英蕾、黎美娴。</w:t>
      </w:r>
    </w:p>
    <w:p>
      <w:pPr>
        <w:pStyle w:val="56"/>
        <w:ind w:firstLine="0" w:firstLineChars="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6738EE2EED38407D9BA18A28829D0456"/>
        </w:placeholder>
      </w:sdtPr>
      <w:sdtContent>
        <w:p>
          <w:pPr>
            <w:pStyle w:val="177"/>
          </w:pPr>
          <w:bookmarkStart w:id="5" w:name="_Toc10869"/>
          <w:bookmarkStart w:id="6" w:name="_Toc6090"/>
          <w:bookmarkStart w:id="7" w:name="NEW_STAND_NAME"/>
          <w:bookmarkStart w:id="8" w:name="_Toc16716"/>
          <w:bookmarkStart w:id="9" w:name="_Toc2043646775"/>
          <w:bookmarkStart w:id="10" w:name="_Toc22684"/>
          <w:bookmarkStart w:id="11" w:name="_Toc2064094972"/>
          <w:bookmarkStart w:id="12" w:name="_Toc32116"/>
          <w:r>
            <w:rPr>
              <w:rFonts w:hint="eastAsia"/>
              <w:color w:val="000000"/>
            </w:rPr>
            <w:t>社会组织管理人才培养指南</w:t>
          </w:r>
        </w:p>
      </w:sdtContent>
    </w:sdt>
    <w:bookmarkEnd w:id="5"/>
    <w:bookmarkEnd w:id="6"/>
    <w:bookmarkEnd w:id="7"/>
    <w:bookmarkEnd w:id="8"/>
    <w:bookmarkEnd w:id="9"/>
    <w:bookmarkEnd w:id="10"/>
    <w:bookmarkEnd w:id="11"/>
    <w:bookmarkEnd w:id="12"/>
    <w:p>
      <w:pPr>
        <w:pStyle w:val="104"/>
        <w:spacing w:before="312" w:after="312"/>
      </w:pPr>
      <w:bookmarkStart w:id="13" w:name="_Toc26718930"/>
      <w:bookmarkStart w:id="14" w:name="_Toc26986771"/>
      <w:bookmarkStart w:id="15" w:name="_Toc97191423"/>
      <w:bookmarkStart w:id="16" w:name="_Toc17233325"/>
      <w:bookmarkStart w:id="17" w:name="_Toc24884218"/>
      <w:bookmarkStart w:id="18" w:name="_Toc107217210"/>
      <w:bookmarkStart w:id="19" w:name="_Toc26648465"/>
      <w:bookmarkStart w:id="20" w:name="_Toc17233333"/>
      <w:bookmarkStart w:id="21" w:name="_Toc26986530"/>
      <w:bookmarkStart w:id="22" w:name="_Toc24884211"/>
      <w:r>
        <w:rPr>
          <w:rFonts w:hint="eastAsia"/>
        </w:rPr>
        <w:t>范围</w:t>
      </w:r>
      <w:bookmarkEnd w:id="13"/>
      <w:bookmarkEnd w:id="14"/>
      <w:bookmarkEnd w:id="15"/>
      <w:bookmarkEnd w:id="16"/>
      <w:bookmarkEnd w:id="17"/>
      <w:bookmarkEnd w:id="18"/>
      <w:bookmarkEnd w:id="19"/>
      <w:bookmarkEnd w:id="20"/>
      <w:bookmarkEnd w:id="21"/>
      <w:bookmarkEnd w:id="22"/>
    </w:p>
    <w:p>
      <w:pPr>
        <w:pStyle w:val="56"/>
        <w:ind w:firstLine="420"/>
        <w:rPr>
          <w:rFonts w:cs="宋体"/>
          <w:color w:val="000000"/>
        </w:rPr>
      </w:pPr>
      <w:bookmarkStart w:id="23" w:name="_Toc17233334"/>
      <w:bookmarkStart w:id="24" w:name="_Toc17233326"/>
      <w:bookmarkStart w:id="25" w:name="_Toc26648466"/>
      <w:bookmarkStart w:id="26" w:name="_Toc24884212"/>
      <w:bookmarkStart w:id="27" w:name="_Toc24884219"/>
      <w:r>
        <w:rPr>
          <w:rFonts w:hint="eastAsia" w:cs="宋体"/>
          <w:color w:val="000000"/>
        </w:rPr>
        <w:t>本文件提出了社会组织管理人才培养的</w:t>
      </w:r>
      <w:r>
        <w:rPr>
          <w:rFonts w:hint="eastAsia" w:cs="宋体"/>
          <w:color w:val="000000"/>
          <w:lang w:eastAsia="zh-Hans"/>
        </w:rPr>
        <w:t>基本原则、</w:t>
      </w:r>
      <w:r>
        <w:rPr>
          <w:rFonts w:hint="eastAsia" w:cs="宋体"/>
        </w:rPr>
        <w:t>培养目标、培养</w:t>
      </w:r>
      <w:r>
        <w:rPr>
          <w:rFonts w:cs="宋体"/>
        </w:rPr>
        <w:t>内容</w:t>
      </w:r>
      <w:r>
        <w:rPr>
          <w:rFonts w:hint="eastAsia" w:cs="宋体"/>
        </w:rPr>
        <w:t>、实施路径、培养评价</w:t>
      </w:r>
      <w:r>
        <w:rPr>
          <w:rFonts w:hint="eastAsia" w:cs="宋体"/>
          <w:color w:val="000000"/>
        </w:rPr>
        <w:t>及保障措施。</w:t>
      </w:r>
    </w:p>
    <w:p>
      <w:pPr>
        <w:pStyle w:val="56"/>
        <w:ind w:firstLine="420"/>
      </w:pPr>
      <w:r>
        <w:rPr>
          <w:rFonts w:hint="eastAsia" w:cs="宋体"/>
          <w:color w:val="000000"/>
        </w:rPr>
        <w:t>本文件适用于广东省行政区域内社会组织管理人才培养工作。</w:t>
      </w:r>
    </w:p>
    <w:p>
      <w:pPr>
        <w:pStyle w:val="104"/>
        <w:spacing w:before="312" w:after="312"/>
      </w:pPr>
      <w:bookmarkStart w:id="28" w:name="_Toc97191424"/>
      <w:bookmarkStart w:id="29" w:name="_Toc26718931"/>
      <w:bookmarkStart w:id="30" w:name="_Toc26986531"/>
      <w:bookmarkStart w:id="31" w:name="_Toc107217211"/>
      <w:bookmarkStart w:id="32" w:name="_Toc26986772"/>
      <w:r>
        <w:rPr>
          <w:rFonts w:hint="eastAsia"/>
        </w:rPr>
        <w:t>规范性引用文件</w:t>
      </w:r>
      <w:bookmarkEnd w:id="23"/>
      <w:bookmarkEnd w:id="24"/>
      <w:bookmarkEnd w:id="25"/>
      <w:bookmarkEnd w:id="26"/>
      <w:bookmarkEnd w:id="27"/>
      <w:bookmarkEnd w:id="28"/>
      <w:bookmarkEnd w:id="29"/>
      <w:bookmarkEnd w:id="30"/>
      <w:bookmarkEnd w:id="31"/>
      <w:bookmarkEnd w:id="32"/>
    </w:p>
    <w:sdt>
      <w:sdtPr>
        <w:rPr>
          <w:rFonts w:hint="eastAsia"/>
        </w:rPr>
        <w:id w:val="715848253"/>
        <w:placeholder>
          <w:docPart w:val="F7C0228182ED4C47854FF5E222B8E25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cs="宋体"/>
          <w:color w:val="000000"/>
        </w:rPr>
        <w:t>GB/</w:t>
      </w:r>
      <w:r>
        <w:rPr>
          <w:rFonts w:cs="宋体"/>
          <w:color w:val="000000"/>
        </w:rPr>
        <w:t>Z</w:t>
      </w:r>
      <w:r>
        <w:rPr>
          <w:rFonts w:hint="eastAsia" w:cs="宋体"/>
          <w:color w:val="000000"/>
        </w:rPr>
        <w:t xml:space="preserve"> 40954.2  标准化专业人员能力 </w:t>
      </w:r>
      <w:r>
        <w:rPr>
          <w:rFonts w:cs="宋体"/>
          <w:color w:val="000000"/>
        </w:rPr>
        <w:t xml:space="preserve"> </w:t>
      </w:r>
      <w:r>
        <w:rPr>
          <w:rFonts w:hint="eastAsia" w:cs="宋体"/>
          <w:color w:val="000000"/>
        </w:rPr>
        <w:t>第2部分：标准化相关组织</w:t>
      </w:r>
    </w:p>
    <w:p>
      <w:pPr>
        <w:pStyle w:val="104"/>
        <w:spacing w:before="312" w:after="312"/>
      </w:pPr>
      <w:bookmarkStart w:id="33" w:name="_Toc107217212"/>
      <w:bookmarkStart w:id="34" w:name="_Toc97191425"/>
      <w:r>
        <w:rPr>
          <w:rFonts w:hint="eastAsia"/>
          <w:szCs w:val="21"/>
        </w:rPr>
        <w:t>术语和定义</w:t>
      </w:r>
      <w:bookmarkEnd w:id="33"/>
      <w:bookmarkEnd w:id="34"/>
    </w:p>
    <w:sdt>
      <w:sdtPr>
        <w:id w:val="-1909835108"/>
        <w:placeholder>
          <w:docPart w:val="F0A97102415C45FA9E28D057CB2D02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5" w:name="_Toc26986532"/>
          <w:bookmarkEnd w:id="35"/>
          <w:r>
            <w:t>下列术语和定义适用于本文件。</w:t>
          </w:r>
        </w:p>
      </w:sdtContent>
    </w:sdt>
    <w:p>
      <w:pPr>
        <w:pStyle w:val="223"/>
        <w:ind w:left="420" w:hanging="420" w:hangingChars="200"/>
        <w:rPr>
          <w:rFonts w:ascii="黑体" w:hAnsi="黑体" w:eastAsia="黑体"/>
        </w:rPr>
      </w:pPr>
      <w:bookmarkStart w:id="36" w:name="_Toc22541"/>
      <w:r>
        <w:rPr>
          <w:rFonts w:ascii="黑体" w:hAnsi="黑体" w:eastAsia="黑体"/>
        </w:rPr>
        <w:br w:type="textWrapping"/>
      </w:r>
      <w:r>
        <w:rPr>
          <w:rFonts w:hint="eastAsia" w:ascii="黑体" w:hAnsi="黑体" w:eastAsia="黑体"/>
        </w:rPr>
        <w:t xml:space="preserve">社会组织 </w:t>
      </w:r>
      <w:r>
        <w:rPr>
          <w:rFonts w:ascii="黑体" w:hAnsi="黑体" w:eastAsia="黑体"/>
        </w:rPr>
        <w:t xml:space="preserve"> </w:t>
      </w:r>
      <w:r>
        <w:rPr>
          <w:rFonts w:hint="eastAsia" w:ascii="黑体" w:hAnsi="黑体" w:eastAsia="黑体"/>
        </w:rPr>
        <w:t>social organization</w:t>
      </w:r>
      <w:bookmarkEnd w:id="36"/>
    </w:p>
    <w:p>
      <w:pPr>
        <w:pStyle w:val="56"/>
        <w:ind w:firstLine="420"/>
        <w:rPr>
          <w:color w:val="000000"/>
          <w:lang w:eastAsia="zh-Hans"/>
        </w:rPr>
      </w:pPr>
      <w:r>
        <w:rPr>
          <w:rFonts w:hint="eastAsia"/>
          <w:color w:val="000000"/>
        </w:rPr>
        <w:t>本文件所称的社会组织指社会团体、社会服务机构、基金会，包括</w:t>
      </w:r>
      <w:r>
        <w:rPr>
          <w:rFonts w:hint="eastAsia"/>
          <w:color w:val="000000"/>
          <w:lang w:eastAsia="zh-Hans"/>
        </w:rPr>
        <w:t>社区社会组织。</w:t>
      </w:r>
    </w:p>
    <w:p>
      <w:pPr>
        <w:pStyle w:val="56"/>
        <w:ind w:firstLine="420"/>
        <w:rPr>
          <w:lang w:eastAsia="zh-Hans"/>
        </w:rPr>
      </w:pPr>
      <w:r>
        <w:rPr>
          <w:rFonts w:hint="eastAsia"/>
          <w:lang w:eastAsia="zh-Hans"/>
        </w:rPr>
        <w:t>[来源：</w:t>
      </w:r>
      <w:r>
        <w:rPr>
          <w:lang w:eastAsia="zh-Hans"/>
        </w:rPr>
        <w:t>DB44/T 2368—2022，</w:t>
      </w:r>
      <w:r>
        <w:rPr>
          <w:rFonts w:hint="eastAsia"/>
        </w:rPr>
        <w:t>3</w:t>
      </w:r>
      <w:r>
        <w:t>.1</w:t>
      </w:r>
      <w:r>
        <w:rPr>
          <w:rFonts w:hint="eastAsia"/>
          <w:lang w:eastAsia="zh-Hans"/>
        </w:rPr>
        <w:t>]</w:t>
      </w:r>
    </w:p>
    <w:p>
      <w:pPr>
        <w:pStyle w:val="223"/>
        <w:ind w:left="420" w:hanging="420" w:hangingChars="200"/>
        <w:rPr>
          <w:rFonts w:ascii="黑体" w:hAnsi="黑体" w:eastAsia="黑体"/>
        </w:rPr>
      </w:pPr>
      <w:bookmarkStart w:id="37" w:name="_Toc26701"/>
      <w:r>
        <w:rPr>
          <w:rFonts w:ascii="黑体" w:hAnsi="黑体" w:eastAsia="黑体"/>
        </w:rPr>
        <w:br w:type="textWrapping"/>
      </w:r>
      <w:r>
        <w:rPr>
          <w:rFonts w:hint="eastAsia" w:ascii="黑体" w:hAnsi="黑体" w:eastAsia="黑体"/>
        </w:rPr>
        <w:t>社会团体  social group</w:t>
      </w:r>
      <w:bookmarkEnd w:id="37"/>
    </w:p>
    <w:p>
      <w:pPr>
        <w:pStyle w:val="56"/>
        <w:ind w:firstLine="420"/>
      </w:pPr>
      <w:r>
        <w:rPr>
          <w:rFonts w:hint="eastAsia"/>
          <w:color w:val="000000"/>
        </w:rPr>
        <w:t>由中国</w:t>
      </w:r>
      <w:r>
        <w:rPr>
          <w:color w:val="000000"/>
        </w:rPr>
        <w:t>公民自愿组成，为实现会员共同意愿，按照其章程开展活动的非营利</w:t>
      </w:r>
      <w:r>
        <w:rPr>
          <w:rFonts w:hint="eastAsia"/>
          <w:color w:val="000000"/>
        </w:rPr>
        <w:t>法人</w:t>
      </w:r>
      <w:r>
        <w:rPr>
          <w:color w:val="000000"/>
        </w:rPr>
        <w:t>。</w:t>
      </w:r>
    </w:p>
    <w:p>
      <w:pPr>
        <w:pStyle w:val="179"/>
        <w:rPr>
          <w:lang w:eastAsia="zh-Hans"/>
        </w:rPr>
      </w:pPr>
      <w:r>
        <w:rPr>
          <w:rFonts w:hint="eastAsia"/>
          <w:lang w:eastAsia="zh-Hans"/>
        </w:rPr>
        <w:t>国家机关以外的组织可以作为单位会员加入社会团体。</w:t>
      </w:r>
    </w:p>
    <w:p>
      <w:pPr>
        <w:pStyle w:val="56"/>
        <w:ind w:firstLine="420"/>
        <w:rPr>
          <w:lang w:eastAsia="zh-Hans"/>
        </w:rPr>
      </w:pPr>
      <w:r>
        <w:rPr>
          <w:rFonts w:hint="eastAsia"/>
          <w:lang w:eastAsia="zh-Hans"/>
        </w:rPr>
        <w:t>[来源：</w:t>
      </w:r>
      <w:r>
        <w:rPr>
          <w:lang w:eastAsia="zh-Hans"/>
        </w:rPr>
        <w:t>DB44/T 2368—2022，</w:t>
      </w:r>
      <w:r>
        <w:rPr>
          <w:rFonts w:hint="eastAsia"/>
        </w:rPr>
        <w:t>3</w:t>
      </w:r>
      <w:r>
        <w:t>.2</w:t>
      </w:r>
      <w:r>
        <w:rPr>
          <w:rFonts w:hint="eastAsia"/>
          <w:lang w:eastAsia="zh-Hans"/>
        </w:rPr>
        <w:t>]</w:t>
      </w:r>
    </w:p>
    <w:p>
      <w:pPr>
        <w:pStyle w:val="223"/>
        <w:ind w:left="420" w:hanging="420" w:hangingChars="200"/>
        <w:rPr>
          <w:rFonts w:ascii="黑体" w:hAnsi="黑体" w:eastAsia="黑体"/>
        </w:rPr>
      </w:pPr>
      <w:bookmarkStart w:id="38" w:name="_Toc5994"/>
      <w:r>
        <w:rPr>
          <w:rFonts w:ascii="黑体" w:hAnsi="黑体" w:eastAsia="黑体"/>
        </w:rPr>
        <w:br w:type="textWrapping"/>
      </w:r>
      <w:r>
        <w:rPr>
          <w:rFonts w:hint="eastAsia" w:ascii="黑体" w:hAnsi="黑体" w:eastAsia="黑体"/>
        </w:rPr>
        <w:t xml:space="preserve">社会服务机构 </w:t>
      </w:r>
      <w:r>
        <w:rPr>
          <w:rFonts w:ascii="黑体" w:hAnsi="黑体" w:eastAsia="黑体"/>
        </w:rPr>
        <w:t xml:space="preserve"> </w:t>
      </w:r>
      <w:r>
        <w:rPr>
          <w:rFonts w:hint="eastAsia" w:ascii="黑体" w:hAnsi="黑体" w:eastAsia="黑体"/>
        </w:rPr>
        <w:t>social service organization</w:t>
      </w:r>
      <w:bookmarkEnd w:id="38"/>
    </w:p>
    <w:p>
      <w:pPr>
        <w:pStyle w:val="56"/>
        <w:ind w:firstLine="420"/>
        <w:rPr>
          <w:color w:val="000000"/>
        </w:rPr>
      </w:pPr>
      <w:r>
        <w:rPr>
          <w:rFonts w:hint="eastAsia"/>
          <w:color w:val="000000"/>
        </w:rPr>
        <w:t>自然人、法人或者其他组织为了提供社会服务，主要利用非国有资产设立的非营利法人</w:t>
      </w:r>
      <w:r>
        <w:rPr>
          <w:color w:val="000000"/>
        </w:rPr>
        <w:t>。</w:t>
      </w:r>
    </w:p>
    <w:p>
      <w:pPr>
        <w:pStyle w:val="56"/>
        <w:ind w:firstLine="420"/>
      </w:pPr>
      <w:r>
        <w:rPr>
          <w:rFonts w:hint="eastAsia"/>
        </w:rPr>
        <w:t>[来源：</w:t>
      </w:r>
      <w:r>
        <w:rPr>
          <w:lang w:eastAsia="zh-Hans"/>
        </w:rPr>
        <w:t>DB44/T 2368—2022，</w:t>
      </w:r>
      <w:r>
        <w:rPr>
          <w:rFonts w:hint="eastAsia"/>
        </w:rPr>
        <w:t>3</w:t>
      </w:r>
      <w:r>
        <w:t>.3</w:t>
      </w:r>
      <w:r>
        <w:rPr>
          <w:rFonts w:hint="eastAsia"/>
        </w:rPr>
        <w:t>]</w:t>
      </w:r>
    </w:p>
    <w:p>
      <w:pPr>
        <w:pStyle w:val="223"/>
        <w:ind w:left="420" w:hanging="420" w:hangingChars="200"/>
        <w:rPr>
          <w:rFonts w:ascii="黑体" w:hAnsi="黑体" w:eastAsia="黑体"/>
        </w:rPr>
      </w:pPr>
      <w:bookmarkStart w:id="39" w:name="_Toc419"/>
      <w:r>
        <w:rPr>
          <w:rFonts w:ascii="黑体" w:hAnsi="黑体" w:eastAsia="黑体"/>
        </w:rPr>
        <w:br w:type="textWrapping"/>
      </w:r>
      <w:r>
        <w:rPr>
          <w:rFonts w:hint="eastAsia" w:ascii="黑体" w:hAnsi="黑体" w:eastAsia="黑体"/>
        </w:rPr>
        <w:t xml:space="preserve">基金会 </w:t>
      </w:r>
      <w:r>
        <w:rPr>
          <w:rFonts w:ascii="黑体" w:hAnsi="黑体" w:eastAsia="黑体"/>
        </w:rPr>
        <w:t xml:space="preserve"> </w:t>
      </w:r>
      <w:r>
        <w:rPr>
          <w:rFonts w:hint="eastAsia" w:ascii="黑体" w:hAnsi="黑体" w:eastAsia="黑体"/>
        </w:rPr>
        <w:t>foundation</w:t>
      </w:r>
      <w:bookmarkEnd w:id="39"/>
    </w:p>
    <w:p>
      <w:pPr>
        <w:pStyle w:val="56"/>
        <w:ind w:firstLine="420"/>
        <w:rPr>
          <w:color w:val="000000"/>
        </w:rPr>
      </w:pPr>
      <w:r>
        <w:rPr>
          <w:color w:val="000000"/>
        </w:rPr>
        <w:t>利用自然人、法人或者其他组织捐赠的财产，以从事公益事业为目的，按照其章程开展活动的非营利法人。</w:t>
      </w:r>
    </w:p>
    <w:p>
      <w:pPr>
        <w:pStyle w:val="56"/>
        <w:ind w:firstLine="420"/>
      </w:pPr>
      <w:r>
        <w:rPr>
          <w:rFonts w:hint="eastAsia"/>
        </w:rPr>
        <w:t>[来源：</w:t>
      </w:r>
      <w:r>
        <w:rPr>
          <w:lang w:eastAsia="zh-Hans"/>
        </w:rPr>
        <w:t>DB44/T 2368—2022，</w:t>
      </w:r>
      <w:r>
        <w:rPr>
          <w:rFonts w:hint="eastAsia"/>
        </w:rPr>
        <w:t>3</w:t>
      </w:r>
      <w:r>
        <w:t>.4</w:t>
      </w:r>
      <w:r>
        <w:rPr>
          <w:rFonts w:hint="eastAsia"/>
        </w:rPr>
        <w:t>]</w:t>
      </w:r>
    </w:p>
    <w:p>
      <w:pPr>
        <w:pStyle w:val="223"/>
        <w:ind w:left="420" w:hanging="420" w:hangingChars="200"/>
        <w:rPr>
          <w:rFonts w:ascii="黑体" w:hAnsi="黑体" w:eastAsia="黑体"/>
        </w:rPr>
      </w:pPr>
      <w:bookmarkStart w:id="40" w:name="_Toc17393"/>
      <w:r>
        <w:rPr>
          <w:rFonts w:ascii="黑体" w:hAnsi="黑体" w:eastAsia="黑体"/>
        </w:rPr>
        <w:br w:type="textWrapping"/>
      </w:r>
      <w:r>
        <w:rPr>
          <w:rFonts w:hint="eastAsia" w:ascii="黑体" w:hAnsi="黑体" w:eastAsia="黑体"/>
        </w:rPr>
        <w:t xml:space="preserve">社区社会组织 </w:t>
      </w:r>
      <w:r>
        <w:rPr>
          <w:rFonts w:ascii="黑体" w:hAnsi="黑体" w:eastAsia="黑体"/>
        </w:rPr>
        <w:t xml:space="preserve"> </w:t>
      </w:r>
      <w:r>
        <w:rPr>
          <w:rFonts w:hint="eastAsia" w:ascii="黑体" w:hAnsi="黑体" w:eastAsia="黑体"/>
        </w:rPr>
        <w:t xml:space="preserve">community </w:t>
      </w:r>
      <w:r>
        <w:rPr>
          <w:rFonts w:ascii="黑体" w:hAnsi="黑体" w:eastAsia="黑体"/>
        </w:rPr>
        <w:t>s</w:t>
      </w:r>
      <w:r>
        <w:rPr>
          <w:rFonts w:hint="eastAsia" w:ascii="黑体" w:hAnsi="黑体" w:eastAsia="黑体"/>
        </w:rPr>
        <w:t>ocial organization</w:t>
      </w:r>
      <w:bookmarkEnd w:id="40"/>
    </w:p>
    <w:p>
      <w:pPr>
        <w:pStyle w:val="56"/>
        <w:ind w:firstLine="420"/>
        <w:rPr>
          <w:color w:val="000000"/>
        </w:rPr>
      </w:pPr>
      <w:r>
        <w:rPr>
          <w:rFonts w:hint="eastAsia"/>
          <w:color w:val="000000"/>
        </w:rPr>
        <w:t>由本社区为主的公民、法人和其他组织自愿发起，以城乡社区为主要活动区域，以服务社区居民、满足社区需求、推动社区发展为宗旨的社会组织。</w:t>
      </w:r>
    </w:p>
    <w:p>
      <w:pPr>
        <w:pStyle w:val="179"/>
      </w:pPr>
      <w:r>
        <w:rPr>
          <w:rFonts w:hint="eastAsia"/>
        </w:rPr>
        <w:t>对未达到登记条件的社区社会组织，根据有关政策法规要求实施管理。</w:t>
      </w:r>
    </w:p>
    <w:p>
      <w:pPr>
        <w:pStyle w:val="56"/>
        <w:ind w:firstLine="420"/>
      </w:pPr>
      <w:r>
        <w:rPr>
          <w:rFonts w:hint="eastAsia"/>
        </w:rPr>
        <w:t>[来源：</w:t>
      </w:r>
      <w:r>
        <w:rPr>
          <w:lang w:eastAsia="zh-Hans"/>
        </w:rPr>
        <w:t>DB44/T 2368—2022，</w:t>
      </w:r>
      <w:r>
        <w:rPr>
          <w:rFonts w:hint="eastAsia"/>
        </w:rPr>
        <w:t>3</w:t>
      </w:r>
      <w:r>
        <w:t>.5</w:t>
      </w:r>
      <w:r>
        <w:rPr>
          <w:rFonts w:hint="eastAsia"/>
        </w:rPr>
        <w:t>]</w:t>
      </w:r>
    </w:p>
    <w:p>
      <w:pPr>
        <w:pStyle w:val="223"/>
        <w:ind w:left="420" w:hanging="420" w:hangingChars="200"/>
        <w:rPr>
          <w:rFonts w:ascii="黑体" w:hAnsi="黑体" w:eastAsia="黑体"/>
        </w:rPr>
      </w:pPr>
      <w:bookmarkStart w:id="41" w:name="_Toc6143"/>
      <w:r>
        <w:rPr>
          <w:rFonts w:ascii="黑体" w:hAnsi="黑体" w:eastAsia="黑体"/>
        </w:rPr>
        <w:br w:type="textWrapping"/>
      </w:r>
      <w:r>
        <w:rPr>
          <w:rFonts w:hint="eastAsia" w:ascii="黑体" w:hAnsi="黑体" w:eastAsia="黑体"/>
        </w:rPr>
        <w:t xml:space="preserve">社会组织管理人才 </w:t>
      </w:r>
      <w:r>
        <w:rPr>
          <w:rFonts w:ascii="黑体" w:hAnsi="黑体" w:eastAsia="黑体"/>
        </w:rPr>
        <w:t xml:space="preserve"> </w:t>
      </w:r>
      <w:r>
        <w:rPr>
          <w:rFonts w:hint="eastAsia" w:ascii="黑体" w:hAnsi="黑体" w:eastAsia="黑体"/>
        </w:rPr>
        <w:t>management talents of social organization</w:t>
      </w:r>
      <w:bookmarkEnd w:id="41"/>
    </w:p>
    <w:p>
      <w:pPr>
        <w:pStyle w:val="56"/>
        <w:ind w:firstLine="420"/>
        <w:rPr>
          <w:color w:val="000000"/>
        </w:rPr>
      </w:pPr>
      <w:r>
        <w:rPr>
          <w:rFonts w:hint="eastAsia"/>
          <w:color w:val="000000"/>
        </w:rPr>
        <w:t>在社会组织决策机构、执行机构和监督机构中胜任管理岗位的负责人员。</w:t>
      </w:r>
    </w:p>
    <w:p>
      <w:pPr>
        <w:pStyle w:val="223"/>
        <w:ind w:left="420" w:hanging="420" w:hangingChars="200"/>
        <w:rPr>
          <w:rFonts w:ascii="黑体" w:hAnsi="黑体" w:eastAsia="黑体"/>
        </w:rPr>
      </w:pPr>
      <w:bookmarkStart w:id="42" w:name="_Toc215"/>
      <w:r>
        <w:rPr>
          <w:rFonts w:ascii="黑体" w:hAnsi="黑体" w:eastAsia="黑体"/>
        </w:rPr>
        <w:br w:type="textWrapping"/>
      </w:r>
      <w:r>
        <w:rPr>
          <w:rFonts w:hint="eastAsia" w:ascii="黑体" w:hAnsi="黑体" w:eastAsia="黑体"/>
        </w:rPr>
        <w:t xml:space="preserve">社会组织管理人才培养 </w:t>
      </w:r>
      <w:r>
        <w:rPr>
          <w:rFonts w:ascii="黑体" w:hAnsi="黑体" w:eastAsia="黑体"/>
        </w:rPr>
        <w:t xml:space="preserve"> </w:t>
      </w:r>
      <w:r>
        <w:rPr>
          <w:rFonts w:hint="eastAsia" w:ascii="黑体" w:hAnsi="黑体" w:eastAsia="黑体"/>
        </w:rPr>
        <w:t>management talents cultivation of social organization</w:t>
      </w:r>
      <w:bookmarkEnd w:id="42"/>
    </w:p>
    <w:p>
      <w:pPr>
        <w:pStyle w:val="56"/>
        <w:ind w:firstLine="420"/>
        <w:rPr>
          <w:color w:val="000000"/>
        </w:rPr>
      </w:pPr>
      <w:r>
        <w:rPr>
          <w:rFonts w:hint="eastAsia"/>
          <w:color w:val="000000"/>
        </w:rPr>
        <w:t>适应新时代社会组织高质量发展要求，按照特定的培养目标，以相对稳定的教学内容、课程体系、管理制度和评价方式，提升社会组织管理人才职业技术能力、职业知识水平和职业道德品质的教育与培训活动。</w:t>
      </w:r>
    </w:p>
    <w:p>
      <w:pPr>
        <w:pStyle w:val="104"/>
        <w:spacing w:before="312" w:after="312"/>
      </w:pPr>
      <w:bookmarkStart w:id="43" w:name="_Toc5699458"/>
      <w:bookmarkStart w:id="44" w:name="_Toc24386"/>
      <w:bookmarkStart w:id="45" w:name="jibenyuanze"/>
      <w:bookmarkStart w:id="46" w:name="_Toc31796"/>
      <w:bookmarkStart w:id="47" w:name="_Toc5699803"/>
      <w:bookmarkStart w:id="48" w:name="_Toc9311"/>
      <w:bookmarkStart w:id="49" w:name="_Toc107217213"/>
      <w:r>
        <w:rPr>
          <w:rFonts w:hint="eastAsia"/>
        </w:rPr>
        <w:t>基本原则</w:t>
      </w:r>
      <w:bookmarkEnd w:id="43"/>
      <w:bookmarkEnd w:id="44"/>
      <w:bookmarkEnd w:id="45"/>
      <w:bookmarkEnd w:id="46"/>
      <w:bookmarkEnd w:id="47"/>
      <w:bookmarkEnd w:id="48"/>
      <w:bookmarkEnd w:id="49"/>
    </w:p>
    <w:p>
      <w:pPr>
        <w:pStyle w:val="105"/>
        <w:spacing w:before="156" w:after="156"/>
      </w:pPr>
      <w:bookmarkStart w:id="50" w:name="_Toc5604"/>
      <w:bookmarkStart w:id="51" w:name="_Toc5699804"/>
      <w:bookmarkStart w:id="52" w:name="_Toc18124"/>
      <w:bookmarkStart w:id="53" w:name="_Toc5699459"/>
      <w:bookmarkStart w:id="54" w:name="_Toc13393"/>
      <w:bookmarkStart w:id="55" w:name="_Toc107217214"/>
      <w:r>
        <w:rPr>
          <w:rFonts w:hint="eastAsia"/>
        </w:rPr>
        <w:t>科学性</w:t>
      </w:r>
      <w:bookmarkEnd w:id="50"/>
      <w:bookmarkEnd w:id="51"/>
      <w:bookmarkEnd w:id="52"/>
      <w:bookmarkEnd w:id="53"/>
      <w:bookmarkEnd w:id="54"/>
      <w:bookmarkEnd w:id="55"/>
    </w:p>
    <w:p>
      <w:pPr>
        <w:pStyle w:val="56"/>
        <w:ind w:firstLine="420"/>
        <w:rPr>
          <w:color w:val="000000"/>
        </w:rPr>
      </w:pPr>
      <w:r>
        <w:rPr>
          <w:rFonts w:hint="eastAsia"/>
          <w:color w:val="000000"/>
        </w:rPr>
        <w:t>本文件以科学理论为指导，</w:t>
      </w:r>
      <w:r>
        <w:rPr>
          <w:rFonts w:hint="eastAsia"/>
          <w:color w:val="000000"/>
          <w:lang w:eastAsia="zh-Hans"/>
        </w:rPr>
        <w:t>坚持党管人才原则，</w:t>
      </w:r>
      <w:r>
        <w:rPr>
          <w:rFonts w:hint="eastAsia"/>
          <w:color w:val="000000"/>
        </w:rPr>
        <w:t>力求全面、客观地反映新时代社会组织管理人才具备的胜任力。</w:t>
      </w:r>
    </w:p>
    <w:p>
      <w:pPr>
        <w:pStyle w:val="105"/>
        <w:spacing w:before="156" w:after="156"/>
      </w:pPr>
      <w:bookmarkStart w:id="56" w:name="_Toc31757"/>
      <w:bookmarkStart w:id="57" w:name="_Toc16749"/>
      <w:bookmarkStart w:id="58" w:name="_Toc13481"/>
      <w:bookmarkStart w:id="59" w:name="_Toc107217215"/>
      <w:r>
        <w:t>合理性</w:t>
      </w:r>
      <w:bookmarkEnd w:id="56"/>
      <w:bookmarkEnd w:id="57"/>
      <w:bookmarkEnd w:id="58"/>
      <w:bookmarkEnd w:id="59"/>
    </w:p>
    <w:p>
      <w:pPr>
        <w:pStyle w:val="56"/>
        <w:ind w:firstLine="420"/>
        <w:rPr>
          <w:color w:val="000000"/>
        </w:rPr>
      </w:pPr>
      <w:r>
        <w:rPr>
          <w:rFonts w:hint="eastAsia"/>
          <w:color w:val="000000"/>
        </w:rPr>
        <w:t>本文件回应了社会组织对不同岗位管理人才胜任力的多层次需求，逻辑清晰，结构合理。</w:t>
      </w:r>
    </w:p>
    <w:p>
      <w:pPr>
        <w:pStyle w:val="105"/>
        <w:spacing w:before="156" w:after="156"/>
      </w:pPr>
      <w:bookmarkStart w:id="60" w:name="_Toc31596"/>
      <w:bookmarkStart w:id="61" w:name="_Toc1627"/>
      <w:bookmarkStart w:id="62" w:name="_Toc10058"/>
      <w:bookmarkStart w:id="63" w:name="_Toc107217216"/>
      <w:r>
        <w:rPr>
          <w:rFonts w:hint="eastAsia"/>
        </w:rPr>
        <w:t>前瞻</w:t>
      </w:r>
      <w:r>
        <w:t>性</w:t>
      </w:r>
      <w:bookmarkEnd w:id="60"/>
      <w:bookmarkEnd w:id="61"/>
      <w:bookmarkEnd w:id="62"/>
      <w:bookmarkEnd w:id="63"/>
    </w:p>
    <w:p>
      <w:pPr>
        <w:pStyle w:val="56"/>
        <w:ind w:firstLine="420"/>
        <w:rPr>
          <w:color w:val="000000"/>
        </w:rPr>
      </w:pPr>
      <w:r>
        <w:rPr>
          <w:rFonts w:hint="eastAsia"/>
          <w:color w:val="000000"/>
        </w:rPr>
        <w:t>本文件立足长远，以贯彻落实人才强国战略、推动社会组织高质量发展为方向，引导社会组织领域逐步建立与经济社会发展格局相适应的管理人才培养体系。</w:t>
      </w:r>
    </w:p>
    <w:p>
      <w:pPr>
        <w:pStyle w:val="105"/>
        <w:spacing w:before="156" w:after="156"/>
      </w:pPr>
      <w:bookmarkStart w:id="64" w:name="_Toc17326"/>
      <w:bookmarkStart w:id="65" w:name="_Toc5699806"/>
      <w:bookmarkStart w:id="66" w:name="_Toc5699461"/>
      <w:bookmarkStart w:id="67" w:name="_Toc10185"/>
      <w:bookmarkStart w:id="68" w:name="_Toc29616"/>
      <w:bookmarkStart w:id="69" w:name="_Toc107217217"/>
      <w:r>
        <w:rPr>
          <w:rFonts w:hint="eastAsia"/>
        </w:rPr>
        <w:t>适用性</w:t>
      </w:r>
      <w:bookmarkEnd w:id="64"/>
      <w:bookmarkEnd w:id="65"/>
      <w:bookmarkEnd w:id="66"/>
      <w:bookmarkEnd w:id="67"/>
      <w:bookmarkEnd w:id="68"/>
      <w:bookmarkEnd w:id="69"/>
    </w:p>
    <w:p>
      <w:pPr>
        <w:pStyle w:val="56"/>
        <w:ind w:firstLine="420"/>
        <w:rPr>
          <w:color w:val="000000"/>
        </w:rPr>
      </w:pPr>
      <w:r>
        <w:rPr>
          <w:rFonts w:hint="eastAsia"/>
          <w:color w:val="000000"/>
        </w:rPr>
        <w:t>本文件</w:t>
      </w:r>
      <w:r>
        <w:rPr>
          <w:rFonts w:hint="eastAsia"/>
          <w:color w:val="000000"/>
          <w:lang w:eastAsia="zh-Hans"/>
        </w:rPr>
        <w:t>构建了适用于不同类型社会组织</w:t>
      </w:r>
      <w:r>
        <w:rPr>
          <w:rFonts w:hint="eastAsia"/>
          <w:color w:val="000000"/>
        </w:rPr>
        <w:t>的</w:t>
      </w:r>
      <w:r>
        <w:rPr>
          <w:rFonts w:hint="eastAsia"/>
          <w:color w:val="000000"/>
          <w:lang w:eastAsia="zh-Hans"/>
        </w:rPr>
        <w:t>管理</w:t>
      </w:r>
      <w:r>
        <w:rPr>
          <w:rFonts w:hint="eastAsia"/>
          <w:color w:val="000000"/>
        </w:rPr>
        <w:t>人才培养体系</w:t>
      </w:r>
      <w:r>
        <w:rPr>
          <w:rFonts w:hint="eastAsia"/>
          <w:color w:val="000000"/>
          <w:lang w:eastAsia="zh-Hans"/>
        </w:rPr>
        <w:t>，</w:t>
      </w:r>
      <w:r>
        <w:rPr>
          <w:rFonts w:hint="eastAsia"/>
          <w:color w:val="000000"/>
        </w:rPr>
        <w:t>相关</w:t>
      </w:r>
      <w:r>
        <w:rPr>
          <w:rFonts w:hint="eastAsia"/>
          <w:color w:val="000000"/>
          <w:lang w:eastAsia="zh-Hans"/>
        </w:rPr>
        <w:t>内容</w:t>
      </w:r>
      <w:r>
        <w:rPr>
          <w:rFonts w:hint="eastAsia"/>
          <w:color w:val="000000"/>
        </w:rPr>
        <w:t>切实可行。</w:t>
      </w:r>
    </w:p>
    <w:p>
      <w:pPr>
        <w:pStyle w:val="104"/>
        <w:spacing w:before="312" w:after="312"/>
      </w:pPr>
      <w:bookmarkStart w:id="70" w:name="_Toc31112"/>
      <w:bookmarkStart w:id="71" w:name="_Toc3478"/>
      <w:bookmarkStart w:id="72" w:name="_Toc29875"/>
      <w:bookmarkStart w:id="73" w:name="_Toc107217218"/>
      <w:r>
        <w:rPr>
          <w:rFonts w:hint="eastAsia"/>
        </w:rPr>
        <w:t>培养目标</w:t>
      </w:r>
      <w:bookmarkEnd w:id="70"/>
      <w:bookmarkEnd w:id="71"/>
      <w:bookmarkEnd w:id="72"/>
      <w:bookmarkEnd w:id="73"/>
    </w:p>
    <w:p>
      <w:pPr>
        <w:pStyle w:val="56"/>
        <w:ind w:firstLine="420"/>
        <w:rPr>
          <w:rFonts w:hAnsi="宋体"/>
          <w:color w:val="000000"/>
        </w:rPr>
      </w:pPr>
      <w:bookmarkStart w:id="74" w:name="_Toc12154"/>
      <w:bookmarkStart w:id="75" w:name="_Toc966"/>
      <w:bookmarkStart w:id="76" w:name="_Toc11859"/>
      <w:bookmarkStart w:id="77" w:name="_Toc910019644"/>
      <w:bookmarkStart w:id="78" w:name="_Toc5372"/>
      <w:bookmarkStart w:id="79" w:name="_Toc21937"/>
      <w:bookmarkStart w:id="80" w:name="_Toc970553399"/>
      <w:r>
        <w:rPr>
          <w:rFonts w:hint="eastAsia" w:hAnsi="宋体"/>
          <w:color w:val="000000"/>
        </w:rPr>
        <w:t>通过建立科学的管理人才培养体系，提升社会组织管理人才有效运营社会组织、达成社会组织发展目标的职业技术能力、职业知识水平和职业道德品质</w:t>
      </w:r>
      <w:r>
        <w:rPr>
          <w:rFonts w:hAnsi="宋体"/>
          <w:color w:val="000000"/>
        </w:rPr>
        <w:t>，</w:t>
      </w:r>
      <w:r>
        <w:rPr>
          <w:rFonts w:hint="eastAsia" w:hAnsi="宋体"/>
          <w:color w:val="000000"/>
        </w:rPr>
        <w:t>促进</w:t>
      </w:r>
      <w:r>
        <w:rPr>
          <w:rFonts w:hAnsi="宋体"/>
          <w:color w:val="000000"/>
        </w:rPr>
        <w:t>社会组织实现更加均衡、更有效能、更可持续、更高质量的发展</w:t>
      </w:r>
      <w:r>
        <w:rPr>
          <w:rFonts w:hint="eastAsia" w:hAnsi="宋体"/>
          <w:color w:val="000000"/>
        </w:rPr>
        <w:t>。</w:t>
      </w:r>
      <w:bookmarkEnd w:id="74"/>
      <w:bookmarkEnd w:id="75"/>
      <w:bookmarkEnd w:id="76"/>
      <w:bookmarkEnd w:id="77"/>
      <w:bookmarkEnd w:id="78"/>
      <w:bookmarkEnd w:id="79"/>
      <w:bookmarkEnd w:id="80"/>
    </w:p>
    <w:p>
      <w:pPr>
        <w:pStyle w:val="104"/>
        <w:spacing w:before="312" w:after="312"/>
      </w:pPr>
      <w:bookmarkStart w:id="81" w:name="_Toc4637"/>
      <w:bookmarkStart w:id="82" w:name="_Toc7700"/>
      <w:bookmarkStart w:id="83" w:name="_Toc18519"/>
      <w:bookmarkStart w:id="84" w:name="_Toc107217219"/>
      <w:r>
        <w:rPr>
          <w:rFonts w:hint="eastAsia"/>
        </w:rPr>
        <w:t>培养内容</w:t>
      </w:r>
      <w:bookmarkEnd w:id="81"/>
      <w:bookmarkEnd w:id="82"/>
      <w:bookmarkEnd w:id="83"/>
      <w:bookmarkEnd w:id="84"/>
    </w:p>
    <w:p>
      <w:pPr>
        <w:pStyle w:val="105"/>
        <w:spacing w:before="156" w:after="156"/>
      </w:pPr>
      <w:bookmarkStart w:id="85" w:name="_Toc31875"/>
      <w:bookmarkStart w:id="86" w:name="_Toc3733"/>
      <w:bookmarkStart w:id="87" w:name="_Toc13780"/>
      <w:bookmarkStart w:id="88" w:name="_Toc107217220"/>
      <w:r>
        <w:rPr>
          <w:rFonts w:hint="eastAsia"/>
        </w:rPr>
        <w:t>通用胜任力</w:t>
      </w:r>
      <w:bookmarkEnd w:id="85"/>
      <w:bookmarkEnd w:id="86"/>
      <w:bookmarkEnd w:id="87"/>
      <w:bookmarkEnd w:id="88"/>
    </w:p>
    <w:p>
      <w:pPr>
        <w:pStyle w:val="65"/>
        <w:spacing w:before="156" w:after="156"/>
      </w:pPr>
      <w:bookmarkStart w:id="89" w:name="_Toc1661143789"/>
      <w:bookmarkStart w:id="90" w:name="_Toc32322"/>
      <w:bookmarkStart w:id="91" w:name="_Toc9005"/>
      <w:r>
        <w:rPr>
          <w:rFonts w:hint="eastAsia"/>
        </w:rPr>
        <w:t>决策机构负责人</w:t>
      </w:r>
      <w:bookmarkEnd w:id="89"/>
      <w:bookmarkEnd w:id="90"/>
      <w:bookmarkEnd w:id="91"/>
    </w:p>
    <w:p>
      <w:pPr>
        <w:pStyle w:val="174"/>
      </w:pPr>
      <w:r>
        <w:rPr>
          <w:rFonts w:hint="eastAsia"/>
          <w:lang w:eastAsia="zh-Hans"/>
        </w:rPr>
        <w:t>政治引领能力：深入学习</w:t>
      </w:r>
      <w:r>
        <w:rPr>
          <w:rFonts w:ascii="Arial" w:hAnsi="Arial" w:cs="Arial"/>
          <w:shd w:val="clear" w:color="auto" w:fill="FFFFFF"/>
        </w:rPr>
        <w:t>习近平新时代中国特色社会主义思想</w:t>
      </w:r>
      <w:r>
        <w:rPr>
          <w:rFonts w:hint="eastAsia"/>
          <w:lang w:eastAsia="zh-Hans"/>
        </w:rPr>
        <w:t>，不断提高政治觉悟和政治能力，宣传和执行党的路线方针政策，强化党建与业务工作深度融合，</w:t>
      </w:r>
      <w:r>
        <w:rPr>
          <w:rFonts w:ascii="Arial" w:hAnsi="Arial" w:cs="Arial"/>
          <w:shd w:val="clear" w:color="auto" w:fill="FFFFFF"/>
        </w:rPr>
        <w:t>确保社会组织沿着正确</w:t>
      </w:r>
      <w:r>
        <w:rPr>
          <w:rFonts w:hint="eastAsia" w:ascii="Arial" w:hAnsi="Arial" w:cs="Arial"/>
          <w:shd w:val="clear" w:color="auto" w:fill="FFFFFF"/>
        </w:rPr>
        <w:t>的</w:t>
      </w:r>
      <w:r>
        <w:rPr>
          <w:rFonts w:ascii="Arial" w:hAnsi="Arial" w:cs="Arial"/>
          <w:shd w:val="clear" w:color="auto" w:fill="FFFFFF"/>
        </w:rPr>
        <w:t>方向发展</w:t>
      </w:r>
      <w:r>
        <w:rPr>
          <w:rFonts w:hint="eastAsia"/>
          <w:lang w:eastAsia="zh-Hans"/>
        </w:rPr>
        <w:t>；</w:t>
      </w:r>
    </w:p>
    <w:p>
      <w:pPr>
        <w:pStyle w:val="174"/>
      </w:pPr>
      <w:r>
        <w:rPr>
          <w:rFonts w:hint="eastAsia" w:hAnsi="宋体" w:cs="宋体"/>
          <w:color w:val="000000"/>
          <w:kern w:val="2"/>
          <w:szCs w:val="21"/>
        </w:rPr>
        <w:t>内部治理能力：熟悉社会组织法人治理相关法律法规政策</w:t>
      </w:r>
      <w:r>
        <w:rPr>
          <w:rFonts w:hint="eastAsia" w:hAnsi="宋体" w:cs="宋体"/>
          <w:color w:val="000000"/>
          <w:kern w:val="2"/>
          <w:szCs w:val="21"/>
          <w:lang w:eastAsia="zh-Hans"/>
        </w:rPr>
        <w:t>，</w:t>
      </w:r>
      <w:r>
        <w:rPr>
          <w:rFonts w:hint="eastAsia" w:hAnsi="宋体" w:cs="宋体"/>
          <w:color w:val="000000"/>
          <w:kern w:val="2"/>
          <w:szCs w:val="21"/>
        </w:rPr>
        <w:t>依照章程建立和实施理事会议事规则，准确把握社会组织作为非营利法人的治理结构与治理机制的独特性，促进理事有效履职；</w:t>
      </w:r>
    </w:p>
    <w:p>
      <w:pPr>
        <w:pStyle w:val="174"/>
      </w:pPr>
      <w:r>
        <w:rPr>
          <w:rFonts w:hint="eastAsia" w:hAnsi="宋体" w:cs="宋体"/>
          <w:color w:val="000000"/>
          <w:kern w:val="2"/>
          <w:szCs w:val="21"/>
        </w:rPr>
        <w:t>战略决策能力：</w:t>
      </w:r>
      <w:r>
        <w:rPr>
          <w:rFonts w:hint="eastAsia" w:hAnsi="宋体" w:cs="宋体"/>
          <w:color w:val="000000"/>
          <w:kern w:val="2"/>
          <w:szCs w:val="21"/>
          <w:lang w:eastAsia="zh-Hans"/>
        </w:rPr>
        <w:t>按照章程</w:t>
      </w:r>
      <w:r>
        <w:rPr>
          <w:rFonts w:hint="eastAsia" w:hAnsi="宋体" w:cs="宋体"/>
          <w:color w:val="000000"/>
          <w:kern w:val="2"/>
          <w:szCs w:val="21"/>
        </w:rPr>
        <w:t>召集和主持理事会会议，遵循社会效益优先的发展原则，就事关组织长远发展的战略性问题和选拔任用执行机构负责人等重大事项进行讨论，保证决策的规范化、科学化、民主化；</w:t>
      </w:r>
    </w:p>
    <w:p>
      <w:pPr>
        <w:pStyle w:val="174"/>
      </w:pPr>
      <w:r>
        <w:rPr>
          <w:rFonts w:hint="eastAsia" w:hAnsi="宋体" w:cs="宋体"/>
          <w:color w:val="000000"/>
          <w:kern w:val="2"/>
          <w:szCs w:val="21"/>
        </w:rPr>
        <w:t>资源开发能力：</w:t>
      </w:r>
      <w:r>
        <w:rPr>
          <w:rFonts w:hint="eastAsia" w:hAnsi="宋体" w:cs="宋体"/>
          <w:color w:val="000000"/>
          <w:kern w:val="2"/>
          <w:szCs w:val="21"/>
          <w:lang w:eastAsia="zh-Hans"/>
        </w:rPr>
        <w:t>整合理事会等多方</w:t>
      </w:r>
      <w:r>
        <w:rPr>
          <w:rFonts w:hint="eastAsia" w:hAnsi="宋体" w:cs="宋体"/>
          <w:color w:val="000000"/>
          <w:kern w:val="2"/>
          <w:szCs w:val="21"/>
        </w:rPr>
        <w:t>资源，搭建资源支持网络，拓宽组织资源渠道。</w:t>
      </w:r>
    </w:p>
    <w:p>
      <w:pPr>
        <w:pStyle w:val="65"/>
        <w:spacing w:before="156" w:after="156"/>
      </w:pPr>
      <w:bookmarkStart w:id="92" w:name="_Toc15330"/>
      <w:bookmarkStart w:id="93" w:name="_Toc1556250723"/>
      <w:bookmarkStart w:id="94" w:name="_Toc19577"/>
      <w:r>
        <w:rPr>
          <w:rFonts w:hint="eastAsia"/>
        </w:rPr>
        <w:t>执行机构负责人</w:t>
      </w:r>
      <w:bookmarkEnd w:id="92"/>
      <w:bookmarkEnd w:id="93"/>
      <w:bookmarkEnd w:id="94"/>
    </w:p>
    <w:p>
      <w:pPr>
        <w:pStyle w:val="174"/>
        <w:numPr>
          <w:ilvl w:val="0"/>
          <w:numId w:val="32"/>
        </w:numPr>
      </w:pPr>
      <w:r>
        <w:rPr>
          <w:rFonts w:hint="eastAsia"/>
          <w:lang w:eastAsia="zh-Hans"/>
        </w:rPr>
        <w:t>党建执行能力：推动组织根据社会组织</w:t>
      </w:r>
      <w:r>
        <w:rPr>
          <w:rFonts w:hint="eastAsia"/>
        </w:rPr>
        <w:t>党的建设工作相关政策文件</w:t>
      </w:r>
      <w:r>
        <w:rPr>
          <w:rFonts w:hint="eastAsia"/>
          <w:lang w:eastAsia="zh-Hans"/>
        </w:rPr>
        <w:t>，开展党组织标准化建设，落实工会、共青团、妇联等群团基层组织建设工作</w:t>
      </w:r>
      <w:r>
        <w:rPr>
          <w:rFonts w:hint="eastAsia"/>
        </w:rPr>
        <w:t>；</w:t>
      </w:r>
    </w:p>
    <w:p>
      <w:pPr>
        <w:pStyle w:val="174"/>
        <w:numPr>
          <w:ilvl w:val="0"/>
          <w:numId w:val="32"/>
        </w:numPr>
      </w:pPr>
      <w:r>
        <w:rPr>
          <w:rFonts w:hint="eastAsia" w:hAnsi="宋体" w:cs="宋体"/>
          <w:color w:val="000000"/>
          <w:kern w:val="2"/>
          <w:szCs w:val="21"/>
        </w:rPr>
        <w:t>规划制定能力：基于组织使命和愿景，洞察</w:t>
      </w:r>
      <w:r>
        <w:rPr>
          <w:rFonts w:hint="eastAsia" w:hAnsi="宋体" w:cs="宋体"/>
          <w:color w:val="000000"/>
          <w:kern w:val="2"/>
          <w:szCs w:val="21"/>
          <w:lang w:eastAsia="zh-Hans"/>
        </w:rPr>
        <w:t>社会经济发展趋势，</w:t>
      </w:r>
      <w:r>
        <w:rPr>
          <w:rFonts w:hint="eastAsia" w:hAnsi="宋体" w:cs="宋体"/>
          <w:color w:val="000000"/>
          <w:kern w:val="2"/>
          <w:szCs w:val="21"/>
        </w:rPr>
        <w:t>识别及分析相关社会</w:t>
      </w:r>
      <w:r>
        <w:rPr>
          <w:rFonts w:hint="eastAsia" w:hAnsi="宋体" w:cs="宋体"/>
          <w:color w:val="000000"/>
          <w:kern w:val="2"/>
          <w:szCs w:val="21"/>
          <w:lang w:eastAsia="zh-Hans"/>
        </w:rPr>
        <w:t>需求，</w:t>
      </w:r>
      <w:r>
        <w:rPr>
          <w:rFonts w:hint="eastAsia" w:hAnsi="宋体" w:cs="宋体"/>
          <w:color w:val="000000"/>
          <w:kern w:val="2"/>
          <w:szCs w:val="21"/>
        </w:rPr>
        <w:t>制定组织中长期发展规划，明确组织发展方向和实现路径；</w:t>
      </w:r>
    </w:p>
    <w:p>
      <w:pPr>
        <w:pStyle w:val="174"/>
        <w:numPr>
          <w:ilvl w:val="0"/>
          <w:numId w:val="32"/>
        </w:numPr>
      </w:pPr>
      <w:r>
        <w:rPr>
          <w:rFonts w:hint="eastAsia" w:hAnsi="宋体" w:cs="宋体"/>
          <w:color w:val="000000"/>
          <w:kern w:val="2"/>
          <w:szCs w:val="21"/>
        </w:rPr>
        <w:t>组织管理能力：</w:t>
      </w:r>
      <w:r>
        <w:rPr>
          <w:rFonts w:hint="eastAsia" w:hAnsi="宋体" w:cs="宋体"/>
          <w:color w:val="000000"/>
          <w:kern w:val="2"/>
          <w:szCs w:val="21"/>
          <w:lang w:eastAsia="zh-Hans"/>
        </w:rPr>
        <w:t>熟悉社会组织管理相关法律法规政策，</w:t>
      </w:r>
      <w:r>
        <w:rPr>
          <w:rFonts w:hint="eastAsia" w:hAnsi="宋体" w:cs="宋体"/>
          <w:color w:val="000000"/>
          <w:kern w:val="2"/>
          <w:szCs w:val="21"/>
        </w:rPr>
        <w:t>系统推进项目（服务）管理、财务管理、人力资源管理、品牌管理、数字化管理、风险管理等组织内部管理制度的有效落实；</w:t>
      </w:r>
    </w:p>
    <w:p>
      <w:pPr>
        <w:pStyle w:val="174"/>
        <w:numPr>
          <w:ilvl w:val="0"/>
          <w:numId w:val="32"/>
        </w:numPr>
      </w:pPr>
      <w:r>
        <w:rPr>
          <w:rFonts w:hint="eastAsia" w:hAnsi="宋体" w:cs="宋体"/>
          <w:color w:val="000000"/>
          <w:kern w:val="2"/>
          <w:szCs w:val="21"/>
        </w:rPr>
        <w:t>资源统筹能力：熟悉与组织业务领域相关的法律法规政策</w:t>
      </w:r>
      <w:r>
        <w:rPr>
          <w:rFonts w:hint="eastAsia" w:hAnsi="宋体" w:cs="宋体"/>
          <w:color w:val="000000"/>
          <w:kern w:val="2"/>
          <w:szCs w:val="21"/>
          <w:lang w:eastAsia="zh-Hans"/>
        </w:rPr>
        <w:t>，</w:t>
      </w:r>
      <w:r>
        <w:rPr>
          <w:rFonts w:hint="eastAsia" w:hAnsi="宋体" w:cs="宋体"/>
          <w:color w:val="000000"/>
          <w:kern w:val="2"/>
          <w:szCs w:val="21"/>
        </w:rPr>
        <w:t>统筹协调和整合多元资源，</w:t>
      </w:r>
      <w:r>
        <w:rPr>
          <w:rFonts w:hint="eastAsia" w:hAnsi="宋体" w:cs="宋体"/>
          <w:color w:val="000000"/>
          <w:kern w:val="2"/>
          <w:szCs w:val="21"/>
          <w:lang w:eastAsia="zh-Hans"/>
        </w:rPr>
        <w:t>做好核心资源</w:t>
      </w:r>
      <w:r>
        <w:rPr>
          <w:rFonts w:hint="eastAsia" w:hAnsi="宋体" w:cs="宋体"/>
          <w:color w:val="000000"/>
          <w:kern w:val="2"/>
          <w:szCs w:val="21"/>
        </w:rPr>
        <w:t>方</w:t>
      </w:r>
      <w:r>
        <w:rPr>
          <w:rFonts w:hint="eastAsia" w:hAnsi="宋体" w:cs="宋体"/>
          <w:color w:val="000000"/>
          <w:kern w:val="2"/>
          <w:szCs w:val="21"/>
          <w:lang w:eastAsia="zh-Hans"/>
        </w:rPr>
        <w:t>及捐赠人的关系维护，</w:t>
      </w:r>
      <w:r>
        <w:rPr>
          <w:rFonts w:hint="eastAsia" w:hAnsi="宋体" w:cs="宋体"/>
          <w:color w:val="000000"/>
          <w:kern w:val="2"/>
          <w:szCs w:val="21"/>
        </w:rPr>
        <w:t>为</w:t>
      </w:r>
      <w:r>
        <w:rPr>
          <w:rFonts w:hint="eastAsia" w:hAnsi="宋体" w:cs="宋体"/>
          <w:color w:val="000000"/>
          <w:kern w:val="2"/>
          <w:szCs w:val="21"/>
          <w:lang w:eastAsia="zh-Hans"/>
        </w:rPr>
        <w:t>组织生存、成长和可持续发展提供资源</w:t>
      </w:r>
      <w:r>
        <w:rPr>
          <w:rFonts w:hint="eastAsia" w:hAnsi="宋体" w:cs="宋体"/>
          <w:color w:val="000000"/>
          <w:kern w:val="2"/>
          <w:szCs w:val="21"/>
        </w:rPr>
        <w:t>支撑。</w:t>
      </w:r>
    </w:p>
    <w:p>
      <w:pPr>
        <w:pStyle w:val="65"/>
        <w:spacing w:before="156" w:after="156"/>
      </w:pPr>
      <w:bookmarkStart w:id="95" w:name="_Toc12203"/>
      <w:bookmarkStart w:id="96" w:name="_Toc1363"/>
      <w:bookmarkStart w:id="97" w:name="_Toc1702564648"/>
      <w:r>
        <w:rPr>
          <w:rFonts w:hint="eastAsia"/>
        </w:rPr>
        <w:t>监督机构负责人</w:t>
      </w:r>
      <w:bookmarkEnd w:id="95"/>
      <w:bookmarkEnd w:id="96"/>
      <w:bookmarkEnd w:id="97"/>
    </w:p>
    <w:p>
      <w:pPr>
        <w:pStyle w:val="174"/>
        <w:numPr>
          <w:ilvl w:val="0"/>
          <w:numId w:val="33"/>
        </w:numPr>
      </w:pPr>
      <w:r>
        <w:rPr>
          <w:rFonts w:hint="eastAsia"/>
        </w:rPr>
        <w:t>决策监督能力：对决策机构、执行机构的决策和行动的合规性进行监督；</w:t>
      </w:r>
    </w:p>
    <w:p>
      <w:pPr>
        <w:pStyle w:val="174"/>
        <w:numPr>
          <w:ilvl w:val="0"/>
          <w:numId w:val="33"/>
        </w:numPr>
      </w:pPr>
      <w:r>
        <w:rPr>
          <w:rFonts w:hint="eastAsia" w:hAnsi="宋体" w:cs="宋体"/>
          <w:color w:val="000000"/>
          <w:kern w:val="2"/>
          <w:szCs w:val="21"/>
        </w:rPr>
        <w:t>财务监督能力：对组织财务制度的落实以及财务预算、支出和决算等财务状况进行监督；</w:t>
      </w:r>
    </w:p>
    <w:p>
      <w:pPr>
        <w:pStyle w:val="174"/>
        <w:numPr>
          <w:ilvl w:val="0"/>
          <w:numId w:val="33"/>
        </w:numPr>
      </w:pPr>
      <w:r>
        <w:rPr>
          <w:rFonts w:hint="eastAsia" w:hAnsi="宋体" w:cs="宋体"/>
          <w:color w:val="000000"/>
          <w:szCs w:val="21"/>
        </w:rPr>
        <w:t>履职监督能力：对决策机构的履职尽责情况进行监督，对执行机构的工作进</w:t>
      </w:r>
      <w:r>
        <w:rPr>
          <w:rFonts w:hint="eastAsia" w:hAnsi="宋体" w:cs="宋体"/>
          <w:color w:val="000000"/>
          <w:kern w:val="2"/>
          <w:szCs w:val="21"/>
        </w:rPr>
        <w:t>行督促和检查。</w:t>
      </w:r>
    </w:p>
    <w:p>
      <w:pPr>
        <w:pStyle w:val="105"/>
        <w:spacing w:before="156" w:after="156"/>
      </w:pPr>
      <w:bookmarkStart w:id="98" w:name="_Toc27170"/>
      <w:bookmarkStart w:id="99" w:name="_Toc107217221"/>
      <w:r>
        <w:rPr>
          <w:rFonts w:hint="eastAsia"/>
        </w:rPr>
        <w:t>通用胜任力培养课程体系</w:t>
      </w:r>
      <w:bookmarkEnd w:id="98"/>
      <w:bookmarkEnd w:id="99"/>
    </w:p>
    <w:p>
      <w:pPr>
        <w:pStyle w:val="56"/>
        <w:ind w:firstLine="420"/>
        <w:rPr>
          <w:rFonts w:hAnsi="宋体" w:cs="宋体"/>
          <w:color w:val="000000"/>
          <w:kern w:val="2"/>
        </w:rPr>
      </w:pPr>
      <w:bookmarkStart w:id="100" w:name="_Toc23703"/>
      <w:r>
        <w:rPr>
          <w:rFonts w:hint="eastAsia" w:hAnsi="宋体" w:cs="宋体"/>
          <w:color w:val="000000"/>
          <w:kern w:val="2"/>
        </w:rPr>
        <w:t>社会组织管理人才通用胜任力培养课程体系参见附录A。</w:t>
      </w:r>
      <w:bookmarkEnd w:id="100"/>
    </w:p>
    <w:p>
      <w:pPr>
        <w:pStyle w:val="105"/>
        <w:spacing w:before="156" w:after="156"/>
      </w:pPr>
      <w:bookmarkStart w:id="101" w:name="_Toc5305"/>
      <w:bookmarkStart w:id="102" w:name="_Toc2420"/>
      <w:bookmarkStart w:id="103" w:name="_Toc1547"/>
      <w:bookmarkStart w:id="104" w:name="_Toc107217222"/>
      <w:r>
        <w:rPr>
          <w:rFonts w:hint="eastAsia"/>
        </w:rPr>
        <w:t>专有胜任力</w:t>
      </w:r>
      <w:bookmarkEnd w:id="101"/>
      <w:bookmarkEnd w:id="102"/>
      <w:bookmarkEnd w:id="103"/>
      <w:bookmarkEnd w:id="104"/>
    </w:p>
    <w:p>
      <w:pPr>
        <w:pStyle w:val="65"/>
        <w:spacing w:before="156" w:after="156"/>
      </w:pPr>
      <w:bookmarkStart w:id="105" w:name="_Toc248"/>
      <w:bookmarkStart w:id="106" w:name="_Toc880282181"/>
      <w:bookmarkStart w:id="107" w:name="_Toc21214"/>
      <w:r>
        <w:rPr>
          <w:rFonts w:hint="eastAsia"/>
        </w:rPr>
        <w:t>社会团体</w:t>
      </w:r>
      <w:bookmarkEnd w:id="105"/>
      <w:bookmarkEnd w:id="106"/>
      <w:bookmarkEnd w:id="107"/>
    </w:p>
    <w:p>
      <w:pPr>
        <w:pStyle w:val="174"/>
        <w:numPr>
          <w:ilvl w:val="0"/>
          <w:numId w:val="34"/>
        </w:numPr>
      </w:pPr>
      <w:r>
        <w:rPr>
          <w:rFonts w:hint="eastAsia"/>
        </w:rPr>
        <w:t>决策机构负责人：创新会员发展机制和模式，搭建会员参与平台，激发会员活力；</w:t>
      </w:r>
    </w:p>
    <w:p>
      <w:pPr>
        <w:pStyle w:val="174"/>
        <w:numPr>
          <w:ilvl w:val="0"/>
          <w:numId w:val="34"/>
        </w:numPr>
      </w:pPr>
      <w:r>
        <w:rPr>
          <w:rFonts w:hint="eastAsia" w:hAnsi="宋体" w:cs="宋体"/>
          <w:color w:val="000000"/>
          <w:kern w:val="2"/>
          <w:szCs w:val="21"/>
        </w:rPr>
        <w:t>执行机构负责人：以会员为本，建立会员服务管理体系，为会员提供多样化的专业服务；</w:t>
      </w:r>
    </w:p>
    <w:p>
      <w:pPr>
        <w:pStyle w:val="174"/>
        <w:numPr>
          <w:ilvl w:val="0"/>
          <w:numId w:val="34"/>
        </w:numPr>
      </w:pPr>
      <w:r>
        <w:rPr>
          <w:rFonts w:hint="eastAsia" w:hAnsi="宋体" w:cs="宋体"/>
          <w:color w:val="000000"/>
          <w:kern w:val="2"/>
          <w:szCs w:val="21"/>
        </w:rPr>
        <w:t>监督机构负责人：对会员（代表）大会的选举和罢免程序以及会费收取等进行监督。</w:t>
      </w:r>
    </w:p>
    <w:p>
      <w:pPr>
        <w:pStyle w:val="65"/>
        <w:spacing w:before="156" w:after="156"/>
      </w:pPr>
      <w:bookmarkStart w:id="108" w:name="_Toc31699"/>
      <w:bookmarkStart w:id="109" w:name="_Toc19720"/>
      <w:bookmarkStart w:id="110" w:name="_Toc887771884"/>
      <w:r>
        <w:rPr>
          <w:rFonts w:hint="eastAsia"/>
        </w:rPr>
        <w:t>社会服务机构</w:t>
      </w:r>
      <w:bookmarkEnd w:id="108"/>
      <w:bookmarkEnd w:id="109"/>
      <w:bookmarkEnd w:id="110"/>
    </w:p>
    <w:p>
      <w:pPr>
        <w:pStyle w:val="174"/>
        <w:numPr>
          <w:ilvl w:val="0"/>
          <w:numId w:val="35"/>
        </w:numPr>
      </w:pPr>
      <w:r>
        <w:rPr>
          <w:rFonts w:hint="eastAsia"/>
        </w:rPr>
        <w:t>决策机构负责人：洞察社会服务需求变化，抓住政策机遇，创新社会资本参与模式，保障社会服务供给的有效性和可持续性；</w:t>
      </w:r>
    </w:p>
    <w:p>
      <w:pPr>
        <w:pStyle w:val="174"/>
        <w:numPr>
          <w:ilvl w:val="0"/>
          <w:numId w:val="35"/>
        </w:numPr>
      </w:pPr>
      <w:r>
        <w:rPr>
          <w:rFonts w:hint="eastAsia" w:hAnsi="宋体" w:cs="宋体"/>
          <w:color w:val="000000"/>
          <w:kern w:val="2"/>
          <w:szCs w:val="21"/>
        </w:rPr>
        <w:t>执行机构负责人：结合组织业务领域，不断创新服务模式，建立专业化服务体系，提升服务品质，实现组织的良性持续运作；</w:t>
      </w:r>
    </w:p>
    <w:p>
      <w:pPr>
        <w:pStyle w:val="174"/>
        <w:numPr>
          <w:ilvl w:val="0"/>
          <w:numId w:val="35"/>
        </w:numPr>
      </w:pPr>
      <w:r>
        <w:rPr>
          <w:rFonts w:hint="eastAsia" w:hAnsi="宋体" w:cs="宋体"/>
          <w:color w:val="000000"/>
          <w:kern w:val="2"/>
          <w:szCs w:val="21"/>
        </w:rPr>
        <w:t>监督机构负责人：对组织的商业行为、经营服务性收费项目、关联交易事项等进行监督。</w:t>
      </w:r>
    </w:p>
    <w:p>
      <w:pPr>
        <w:pStyle w:val="65"/>
        <w:spacing w:before="156" w:after="156"/>
      </w:pPr>
      <w:bookmarkStart w:id="111" w:name="_Toc65675032"/>
      <w:bookmarkStart w:id="112" w:name="_Toc24313"/>
      <w:bookmarkStart w:id="113" w:name="_Toc32641"/>
      <w:r>
        <w:rPr>
          <w:rFonts w:hint="eastAsia"/>
        </w:rPr>
        <w:t>基金会</w:t>
      </w:r>
      <w:bookmarkEnd w:id="111"/>
      <w:bookmarkEnd w:id="112"/>
      <w:bookmarkEnd w:id="113"/>
    </w:p>
    <w:p>
      <w:pPr>
        <w:pStyle w:val="174"/>
        <w:numPr>
          <w:ilvl w:val="0"/>
          <w:numId w:val="36"/>
        </w:numPr>
      </w:pPr>
      <w:r>
        <w:rPr>
          <w:rFonts w:hint="eastAsia"/>
        </w:rPr>
        <w:t>决策机构负责人：整合多元资源，制定基金会资源筹募、资产投资、项目发展等重要战略；</w:t>
      </w:r>
    </w:p>
    <w:p>
      <w:pPr>
        <w:pStyle w:val="174"/>
        <w:numPr>
          <w:ilvl w:val="0"/>
          <w:numId w:val="36"/>
        </w:numPr>
      </w:pPr>
      <w:r>
        <w:rPr>
          <w:rFonts w:hint="eastAsia" w:hAnsi="宋体" w:cs="宋体"/>
          <w:color w:val="000000"/>
          <w:kern w:val="2"/>
          <w:szCs w:val="21"/>
        </w:rPr>
        <w:t>执行机构负责人：基于组织发展战略，以</w:t>
      </w:r>
      <w:r>
        <w:rPr>
          <w:rFonts w:hint="eastAsia" w:hAnsi="宋体" w:cs="宋体"/>
          <w:color w:val="000000"/>
          <w:kern w:val="2"/>
          <w:szCs w:val="21"/>
          <w:lang w:eastAsia="zh-Hans"/>
        </w:rPr>
        <w:t>社会效益最大化为原则，</w:t>
      </w:r>
      <w:r>
        <w:rPr>
          <w:rFonts w:hint="eastAsia" w:hAnsi="宋体" w:cs="宋体"/>
          <w:color w:val="000000"/>
          <w:kern w:val="2"/>
          <w:szCs w:val="21"/>
        </w:rPr>
        <w:t>带领执行团队开展慈善募捐</w:t>
      </w:r>
      <w:r>
        <w:rPr>
          <w:rFonts w:hint="eastAsia" w:hAnsi="宋体" w:cs="宋体"/>
          <w:color w:val="000000"/>
          <w:kern w:val="2"/>
          <w:szCs w:val="21"/>
          <w:lang w:eastAsia="zh-Hans"/>
        </w:rPr>
        <w:t>、</w:t>
      </w:r>
      <w:r>
        <w:rPr>
          <w:rFonts w:hint="eastAsia" w:hAnsi="宋体" w:cs="宋体"/>
          <w:color w:val="000000"/>
          <w:kern w:val="2"/>
          <w:szCs w:val="21"/>
        </w:rPr>
        <w:t>慈善财产保值增值投资以及慈善项目实施等工作；</w:t>
      </w:r>
    </w:p>
    <w:p>
      <w:pPr>
        <w:pStyle w:val="174"/>
        <w:numPr>
          <w:ilvl w:val="0"/>
          <w:numId w:val="36"/>
        </w:numPr>
      </w:pPr>
      <w:r>
        <w:rPr>
          <w:rFonts w:hint="eastAsia" w:hAnsi="宋体" w:cs="宋体"/>
          <w:color w:val="000000"/>
          <w:kern w:val="2"/>
          <w:szCs w:val="21"/>
        </w:rPr>
        <w:t>监督机构负责人：对组织的慈善募捐活动、慈善财产保值增值投资活动、慈善信托管理运作等工作的</w:t>
      </w:r>
      <w:r>
        <w:rPr>
          <w:rFonts w:hint="eastAsia" w:hAnsi="宋体" w:cs="宋体"/>
          <w:color w:val="000000"/>
          <w:kern w:val="2"/>
          <w:szCs w:val="21"/>
          <w:lang w:eastAsia="zh-Hans"/>
        </w:rPr>
        <w:t>合规性，</w:t>
      </w:r>
      <w:r>
        <w:rPr>
          <w:rFonts w:hint="eastAsia" w:hAnsi="宋体" w:cs="宋体"/>
          <w:color w:val="000000"/>
          <w:kern w:val="2"/>
          <w:szCs w:val="21"/>
        </w:rPr>
        <w:t>以及专项基金的运作情况等进行监督。</w:t>
      </w:r>
    </w:p>
    <w:p>
      <w:pPr>
        <w:pStyle w:val="65"/>
        <w:spacing w:before="156" w:after="156"/>
      </w:pPr>
      <w:r>
        <w:rPr>
          <w:rFonts w:hint="eastAsia"/>
        </w:rPr>
        <w:t>社区社会组织</w:t>
      </w:r>
    </w:p>
    <w:p>
      <w:pPr>
        <w:pStyle w:val="174"/>
        <w:numPr>
          <w:ilvl w:val="0"/>
          <w:numId w:val="37"/>
        </w:numPr>
      </w:pPr>
      <w:r>
        <w:rPr>
          <w:rFonts w:hint="eastAsia"/>
        </w:rPr>
        <w:t>决策机构负责人：推动社区资源整合，促进社区社会组织与社区、社会工作者、社区志愿者和社会慈善资源联动；</w:t>
      </w:r>
    </w:p>
    <w:p>
      <w:pPr>
        <w:pStyle w:val="174"/>
        <w:numPr>
          <w:ilvl w:val="0"/>
          <w:numId w:val="37"/>
        </w:numPr>
      </w:pPr>
      <w:r>
        <w:rPr>
          <w:rFonts w:hint="eastAsia" w:hAnsi="宋体" w:cs="宋体"/>
          <w:color w:val="000000"/>
          <w:kern w:val="2"/>
          <w:szCs w:val="21"/>
        </w:rPr>
        <w:t>执行机构负责人：结合组织具体服务领域，负责推进社区志愿服务、社区慈善、平安社区建设、社区文明创建等社区公益项目和活动的实施；</w:t>
      </w:r>
    </w:p>
    <w:p>
      <w:pPr>
        <w:pStyle w:val="174"/>
        <w:numPr>
          <w:ilvl w:val="0"/>
          <w:numId w:val="37"/>
        </w:numPr>
      </w:pPr>
      <w:r>
        <w:rPr>
          <w:rFonts w:hint="eastAsia" w:hAnsi="宋体" w:cs="宋体"/>
          <w:color w:val="000000"/>
          <w:kern w:val="2"/>
          <w:szCs w:val="21"/>
        </w:rPr>
        <w:t>监督机构负责人：对组织的活动经费使用及财务管理工作进行监督</w:t>
      </w:r>
      <w:r>
        <w:rPr>
          <w:rFonts w:hint="eastAsia" w:hAnsi="宋体" w:cs="宋体"/>
          <w:color w:val="000000"/>
          <w:kern w:val="2"/>
          <w:szCs w:val="21"/>
          <w:lang w:eastAsia="zh-Hans"/>
        </w:rPr>
        <w:t>。</w:t>
      </w:r>
    </w:p>
    <w:p>
      <w:pPr>
        <w:pStyle w:val="105"/>
        <w:spacing w:before="156" w:after="156"/>
      </w:pPr>
      <w:bookmarkStart w:id="114" w:name="_Toc14951"/>
      <w:bookmarkStart w:id="115" w:name="_Toc107217223"/>
      <w:r>
        <w:rPr>
          <w:rFonts w:hint="eastAsia"/>
        </w:rPr>
        <w:t>专有胜任力培养课程体系</w:t>
      </w:r>
      <w:bookmarkEnd w:id="114"/>
      <w:bookmarkEnd w:id="115"/>
    </w:p>
    <w:p>
      <w:pPr>
        <w:pStyle w:val="56"/>
        <w:ind w:firstLine="420"/>
        <w:rPr>
          <w:rFonts w:hAnsi="宋体" w:cs="宋体"/>
          <w:color w:val="000000"/>
          <w:kern w:val="2"/>
        </w:rPr>
      </w:pPr>
      <w:bookmarkStart w:id="116" w:name="_Toc12702"/>
      <w:r>
        <w:rPr>
          <w:rFonts w:hint="eastAsia" w:hAnsi="宋体" w:cs="宋体"/>
          <w:color w:val="000000"/>
          <w:kern w:val="2"/>
        </w:rPr>
        <w:t>社会组织管理人才专有胜任力培养课程体系参见附录</w:t>
      </w:r>
      <w:r>
        <w:rPr>
          <w:rFonts w:hAnsi="宋体" w:cs="宋体"/>
          <w:color w:val="000000"/>
          <w:kern w:val="2"/>
        </w:rPr>
        <w:t>B</w:t>
      </w:r>
      <w:r>
        <w:rPr>
          <w:rFonts w:hint="eastAsia" w:hAnsi="宋体" w:cs="宋体"/>
          <w:color w:val="000000"/>
          <w:kern w:val="2"/>
        </w:rPr>
        <w:t>。</w:t>
      </w:r>
      <w:bookmarkEnd w:id="116"/>
      <w:r>
        <w:rPr>
          <w:rFonts w:hint="eastAsia" w:hAnsi="宋体" w:cs="宋体"/>
          <w:color w:val="000000"/>
          <w:kern w:val="2"/>
        </w:rPr>
        <w:t>符合条件的社会组织管理人才可按照GB/Z 40954.2的要求开展团体标准制定及标准体系建设工作。</w:t>
      </w:r>
    </w:p>
    <w:p>
      <w:pPr>
        <w:pStyle w:val="104"/>
        <w:spacing w:before="312" w:after="312"/>
      </w:pPr>
      <w:bookmarkStart w:id="117" w:name="_Toc8816"/>
      <w:bookmarkStart w:id="118" w:name="_Toc23493"/>
      <w:bookmarkStart w:id="119" w:name="_Toc107217224"/>
      <w:r>
        <w:rPr>
          <w:rFonts w:hint="eastAsia"/>
        </w:rPr>
        <w:t>实施路径</w:t>
      </w:r>
      <w:bookmarkEnd w:id="117"/>
      <w:bookmarkEnd w:id="118"/>
      <w:bookmarkEnd w:id="119"/>
    </w:p>
    <w:p>
      <w:pPr>
        <w:pStyle w:val="105"/>
        <w:spacing w:before="156" w:after="156"/>
      </w:pPr>
      <w:bookmarkStart w:id="120" w:name="_Toc10582"/>
      <w:bookmarkStart w:id="121" w:name="_Toc2008"/>
      <w:bookmarkStart w:id="122" w:name="_Toc107217225"/>
      <w:r>
        <w:rPr>
          <w:rFonts w:hint="eastAsia"/>
        </w:rPr>
        <w:t>实施主体</w:t>
      </w:r>
      <w:bookmarkEnd w:id="120"/>
      <w:bookmarkEnd w:id="121"/>
      <w:bookmarkEnd w:id="122"/>
    </w:p>
    <w:p>
      <w:pPr>
        <w:pStyle w:val="56"/>
        <w:ind w:firstLine="420"/>
        <w:rPr>
          <w:rFonts w:hAnsi="宋体" w:cs="宋体"/>
          <w:color w:val="000000"/>
        </w:rPr>
      </w:pPr>
      <w:bookmarkStart w:id="123" w:name="_Toc2213"/>
      <w:bookmarkStart w:id="124" w:name="_Toc22577"/>
      <w:bookmarkStart w:id="125" w:name="_Toc13882"/>
      <w:r>
        <w:rPr>
          <w:rFonts w:hint="eastAsia" w:hAnsi="宋体" w:cs="宋体"/>
          <w:color w:val="000000"/>
        </w:rPr>
        <w:t>社会组织管理人才培养的主体包括具有管理人才培养需求的社会组织、枢纽型社会组织、社会组织登记管理部门、业务主管单位或行业管理部门，以及具备实施社会组织管理人才教育与培训资质和能力的高等院校、科研院所、专业服务机构等。</w:t>
      </w:r>
      <w:bookmarkEnd w:id="123"/>
      <w:bookmarkEnd w:id="124"/>
      <w:bookmarkEnd w:id="125"/>
    </w:p>
    <w:p>
      <w:pPr>
        <w:pStyle w:val="105"/>
        <w:spacing w:before="156" w:after="156"/>
      </w:pPr>
      <w:bookmarkStart w:id="126" w:name="_Toc23200"/>
      <w:bookmarkStart w:id="127" w:name="_Toc15538"/>
      <w:bookmarkStart w:id="128" w:name="_Toc107217226"/>
      <w:r>
        <w:rPr>
          <w:rFonts w:hint="eastAsia"/>
        </w:rPr>
        <w:t>培养模式</w:t>
      </w:r>
      <w:bookmarkEnd w:id="126"/>
      <w:bookmarkEnd w:id="127"/>
      <w:bookmarkEnd w:id="128"/>
    </w:p>
    <w:p>
      <w:pPr>
        <w:pStyle w:val="65"/>
        <w:spacing w:before="156" w:after="156"/>
      </w:pPr>
      <w:r>
        <w:rPr>
          <w:rFonts w:hint="eastAsia"/>
        </w:rPr>
        <w:t>社会组织内部培养</w:t>
      </w:r>
    </w:p>
    <w:p>
      <w:pPr>
        <w:pStyle w:val="56"/>
        <w:ind w:firstLine="420"/>
        <w:rPr>
          <w:rFonts w:hAnsi="宋体" w:cs="宋体"/>
          <w:color w:val="000000"/>
        </w:rPr>
      </w:pPr>
      <w:bookmarkStart w:id="129" w:name="_Toc28964"/>
      <w:bookmarkStart w:id="130" w:name="_Toc22456"/>
      <w:bookmarkStart w:id="131" w:name="_Toc14369"/>
      <w:r>
        <w:rPr>
          <w:rFonts w:hint="eastAsia" w:hAnsi="宋体" w:cs="宋体"/>
          <w:color w:val="000000"/>
        </w:rPr>
        <w:t>社会组织通过内部培训、传帮带、学习交流等人才队伍建设活动，自主培养适应组织发展需求的社会组织管理人才。</w:t>
      </w:r>
      <w:bookmarkEnd w:id="129"/>
      <w:bookmarkEnd w:id="130"/>
      <w:bookmarkEnd w:id="131"/>
    </w:p>
    <w:p>
      <w:pPr>
        <w:pStyle w:val="65"/>
        <w:spacing w:before="156" w:after="156"/>
      </w:pPr>
      <w:r>
        <w:rPr>
          <w:rFonts w:hint="eastAsia"/>
        </w:rPr>
        <w:t>社会组织委托培养</w:t>
      </w:r>
    </w:p>
    <w:p>
      <w:pPr>
        <w:pStyle w:val="56"/>
        <w:ind w:firstLine="420"/>
        <w:rPr>
          <w:color w:val="000000"/>
        </w:rPr>
      </w:pPr>
      <w:r>
        <w:rPr>
          <w:rFonts w:hint="eastAsia"/>
          <w:color w:val="000000"/>
        </w:rPr>
        <w:t>社会组织委托具有相应资质和能力的专业服务机构定向培养适应本组织或本行业发展需求的社会组织管理人才。</w:t>
      </w:r>
    </w:p>
    <w:p>
      <w:pPr>
        <w:pStyle w:val="65"/>
        <w:spacing w:before="156" w:after="156"/>
      </w:pPr>
      <w:r>
        <w:rPr>
          <w:rFonts w:hint="eastAsia"/>
        </w:rPr>
        <w:t>枢纽型社会组织培养</w:t>
      </w:r>
    </w:p>
    <w:p>
      <w:pPr>
        <w:pStyle w:val="56"/>
        <w:ind w:firstLine="420"/>
        <w:rPr>
          <w:rFonts w:cs="宋体"/>
          <w:color w:val="000000"/>
        </w:rPr>
      </w:pPr>
      <w:r>
        <w:rPr>
          <w:rFonts w:hint="eastAsia" w:cs="宋体"/>
          <w:color w:val="000000"/>
        </w:rPr>
        <w:t>通过开设培训班、实施结对帮扶活动等方式，对本地区或本行业社会组织管理人才直接实施培养，也可以通过与高等院校、科研院所、专业服务机构等合作举办各类教育与培训活动，共同推动社会组织管理人才队伍建设。</w:t>
      </w:r>
    </w:p>
    <w:p>
      <w:pPr>
        <w:pStyle w:val="65"/>
        <w:spacing w:before="156" w:after="156"/>
      </w:pPr>
      <w:r>
        <w:rPr>
          <w:rFonts w:hint="eastAsia"/>
        </w:rPr>
        <w:t>政府相关部门培养</w:t>
      </w:r>
    </w:p>
    <w:p>
      <w:pPr>
        <w:pStyle w:val="56"/>
        <w:ind w:firstLine="420"/>
        <w:rPr>
          <w:rFonts w:hAnsi="宋体" w:cs="宋体"/>
          <w:color w:val="000000"/>
        </w:rPr>
      </w:pPr>
      <w:bookmarkStart w:id="132" w:name="_Toc3643"/>
      <w:r>
        <w:rPr>
          <w:rFonts w:hint="eastAsia" w:hAnsi="宋体" w:cs="宋体"/>
          <w:color w:val="000000"/>
        </w:rPr>
        <w:t>社会组织登记管理部门、业务主管单位或行业管理部门可通过开设培训班、开展</w:t>
      </w:r>
      <w:r>
        <w:rPr>
          <w:rFonts w:hint="eastAsia" w:hAnsi="宋体" w:cs="宋体"/>
          <w:color w:val="000000"/>
          <w:lang w:eastAsia="zh-Hans"/>
        </w:rPr>
        <w:t>法规政策宣讲、</w:t>
      </w:r>
      <w:r>
        <w:rPr>
          <w:rFonts w:hint="eastAsia" w:hAnsi="宋体" w:cs="宋体"/>
          <w:color w:val="000000"/>
        </w:rPr>
        <w:t>实施结对帮扶活动、组建学习小组等方式，对本地区或本行业社会组织管理人才直接实施培养，也可以通过购买服务、公益创投等方式，支持具有相关资质的枢纽型社会组织、专业服务机构等实施社会组织管理人才培养项目。</w:t>
      </w:r>
      <w:bookmarkEnd w:id="132"/>
    </w:p>
    <w:p>
      <w:pPr>
        <w:pStyle w:val="105"/>
        <w:spacing w:before="156" w:after="156"/>
      </w:pPr>
      <w:bookmarkStart w:id="133" w:name="_Toc6021"/>
      <w:bookmarkStart w:id="134" w:name="_Toc5098"/>
      <w:bookmarkStart w:id="135" w:name="_Toc107217227"/>
      <w:r>
        <w:rPr>
          <w:rFonts w:hint="eastAsia"/>
        </w:rPr>
        <w:t>培养方法</w:t>
      </w:r>
      <w:bookmarkEnd w:id="133"/>
      <w:bookmarkEnd w:id="134"/>
      <w:bookmarkEnd w:id="135"/>
    </w:p>
    <w:p>
      <w:pPr>
        <w:pStyle w:val="56"/>
        <w:ind w:firstLine="420"/>
        <w:rPr>
          <w:rFonts w:cs="宋体"/>
          <w:color w:val="000000"/>
        </w:rPr>
      </w:pPr>
      <w:r>
        <w:rPr>
          <w:rFonts w:cs="宋体"/>
          <w:color w:val="000000"/>
        </w:rPr>
        <w:t>适应信息化、数字化、网络化、智能化的时代发展趋势</w:t>
      </w:r>
      <w:r>
        <w:rPr>
          <w:rFonts w:hint="eastAsia" w:cs="宋体"/>
          <w:color w:val="000000"/>
        </w:rPr>
        <w:t>以及</w:t>
      </w:r>
      <w:r>
        <w:rPr>
          <w:rFonts w:cs="宋体"/>
          <w:color w:val="000000"/>
        </w:rPr>
        <w:t>社会组织管理人才终身学习的发展需要</w:t>
      </w:r>
      <w:r>
        <w:rPr>
          <w:rFonts w:hint="eastAsia" w:cs="宋体"/>
          <w:color w:val="000000"/>
        </w:rPr>
        <w:t>，</w:t>
      </w:r>
      <w:r>
        <w:rPr>
          <w:rFonts w:cs="宋体"/>
          <w:color w:val="000000"/>
        </w:rPr>
        <w:t>采取线下和线上、理论和实践相结合的多元教学培训方法，加强案例教学法和行动学习法的应用，增强社会组织管理人才培养的针对性和实效性。</w:t>
      </w:r>
    </w:p>
    <w:p>
      <w:pPr>
        <w:pStyle w:val="104"/>
        <w:spacing w:before="312" w:after="312"/>
      </w:pPr>
      <w:bookmarkStart w:id="136" w:name="_Toc1946197179"/>
      <w:bookmarkStart w:id="137" w:name="_Toc8890"/>
      <w:bookmarkStart w:id="138" w:name="_Toc1738549845"/>
      <w:bookmarkStart w:id="139" w:name="_Toc28817"/>
      <w:bookmarkStart w:id="140" w:name="_Toc15198"/>
      <w:bookmarkStart w:id="141" w:name="_Toc22632"/>
      <w:bookmarkStart w:id="142" w:name="_Toc1880"/>
      <w:bookmarkStart w:id="143" w:name="_Toc107217228"/>
      <w:r>
        <w:rPr>
          <w:rFonts w:hint="eastAsia"/>
        </w:rPr>
        <w:t>培养评价</w:t>
      </w:r>
      <w:bookmarkEnd w:id="136"/>
      <w:bookmarkEnd w:id="137"/>
      <w:bookmarkEnd w:id="138"/>
      <w:bookmarkEnd w:id="139"/>
      <w:bookmarkEnd w:id="140"/>
      <w:bookmarkEnd w:id="141"/>
      <w:bookmarkEnd w:id="142"/>
      <w:bookmarkEnd w:id="143"/>
    </w:p>
    <w:p>
      <w:pPr>
        <w:pStyle w:val="105"/>
        <w:spacing w:before="156" w:after="156"/>
      </w:pPr>
      <w:bookmarkStart w:id="144" w:name="_Toc1412559996"/>
      <w:bookmarkStart w:id="145" w:name="_Toc745"/>
      <w:bookmarkStart w:id="146" w:name="_Toc889"/>
      <w:bookmarkStart w:id="147" w:name="_Toc17005"/>
      <w:bookmarkStart w:id="148" w:name="_Toc2639"/>
      <w:bookmarkStart w:id="149" w:name="_Toc107217229"/>
      <w:r>
        <w:rPr>
          <w:rFonts w:hint="eastAsia"/>
        </w:rPr>
        <w:t>评价</w:t>
      </w:r>
      <w:bookmarkEnd w:id="144"/>
      <w:bookmarkEnd w:id="145"/>
      <w:bookmarkEnd w:id="146"/>
      <w:bookmarkEnd w:id="147"/>
      <w:r>
        <w:rPr>
          <w:rFonts w:hint="eastAsia"/>
        </w:rPr>
        <w:t>实施</w:t>
      </w:r>
      <w:bookmarkEnd w:id="148"/>
      <w:bookmarkEnd w:id="149"/>
    </w:p>
    <w:p>
      <w:pPr>
        <w:pStyle w:val="56"/>
        <w:ind w:firstLine="420"/>
        <w:rPr>
          <w:rFonts w:ascii="Calibri" w:hAnsi="Calibri"/>
          <w:color w:val="000000"/>
          <w:kern w:val="2"/>
          <w:szCs w:val="24"/>
        </w:rPr>
      </w:pPr>
      <w:bookmarkStart w:id="150" w:name="_Toc19008"/>
      <w:bookmarkStart w:id="151" w:name="_Toc12761"/>
      <w:bookmarkStart w:id="152" w:name="_Toc27036"/>
      <w:bookmarkStart w:id="153" w:name="_Toc18280"/>
      <w:bookmarkStart w:id="154" w:name="_Toc2046388668"/>
      <w:bookmarkStart w:id="155" w:name="_Toc24723"/>
      <w:bookmarkStart w:id="156" w:name="_Toc1343807362"/>
      <w:r>
        <w:rPr>
          <w:rFonts w:hint="eastAsia" w:ascii="Calibri" w:hAnsi="Calibri"/>
          <w:color w:val="000000"/>
          <w:kern w:val="2"/>
          <w:szCs w:val="24"/>
          <w:lang w:eastAsia="zh-Hans"/>
        </w:rPr>
        <w:t>实施主体</w:t>
      </w:r>
      <w:r>
        <w:rPr>
          <w:rFonts w:hint="eastAsia" w:ascii="Calibri" w:hAnsi="Calibri"/>
          <w:color w:val="000000"/>
          <w:kern w:val="2"/>
          <w:szCs w:val="24"/>
        </w:rPr>
        <w:t>可采取直接组织或委托第三方专业机构，对</w:t>
      </w:r>
      <w:r>
        <w:rPr>
          <w:rFonts w:hint="eastAsia" w:ascii="Calibri" w:hAnsi="Calibri"/>
          <w:color w:val="000000"/>
          <w:kern w:val="2"/>
          <w:szCs w:val="24"/>
          <w:lang w:eastAsia="zh-Hans"/>
        </w:rPr>
        <w:t>培养活动</w:t>
      </w:r>
      <w:r>
        <w:rPr>
          <w:rFonts w:hint="eastAsia" w:ascii="Calibri" w:hAnsi="Calibri"/>
          <w:color w:val="000000"/>
          <w:kern w:val="2"/>
          <w:szCs w:val="24"/>
        </w:rPr>
        <w:t>实施过程性评价和结果性评价。</w:t>
      </w:r>
      <w:bookmarkEnd w:id="150"/>
      <w:bookmarkEnd w:id="151"/>
      <w:bookmarkEnd w:id="152"/>
      <w:bookmarkEnd w:id="153"/>
      <w:bookmarkEnd w:id="154"/>
      <w:bookmarkEnd w:id="155"/>
      <w:bookmarkEnd w:id="156"/>
    </w:p>
    <w:p>
      <w:pPr>
        <w:pStyle w:val="105"/>
        <w:spacing w:before="156" w:after="156"/>
      </w:pPr>
      <w:bookmarkStart w:id="157" w:name="_Toc23625"/>
      <w:bookmarkStart w:id="158" w:name="_Toc21325"/>
      <w:bookmarkStart w:id="159" w:name="_Toc30669"/>
      <w:bookmarkStart w:id="160" w:name="_Toc107217230"/>
      <w:r>
        <w:rPr>
          <w:rFonts w:hint="eastAsia"/>
        </w:rPr>
        <w:t>评价内容</w:t>
      </w:r>
      <w:bookmarkEnd w:id="157"/>
      <w:bookmarkEnd w:id="158"/>
      <w:bookmarkEnd w:id="159"/>
      <w:bookmarkEnd w:id="160"/>
    </w:p>
    <w:p>
      <w:pPr>
        <w:pStyle w:val="56"/>
        <w:ind w:firstLine="420"/>
        <w:rPr>
          <w:rFonts w:ascii="Calibri" w:hAnsi="Calibri"/>
          <w:color w:val="000000"/>
          <w:kern w:val="2"/>
          <w:szCs w:val="24"/>
          <w:lang w:eastAsia="zh-Hans"/>
        </w:rPr>
      </w:pPr>
      <w:bookmarkStart w:id="161" w:name="_Toc32479"/>
      <w:r>
        <w:rPr>
          <w:rFonts w:hint="eastAsia" w:ascii="Calibri" w:hAnsi="Calibri"/>
          <w:color w:val="000000"/>
          <w:kern w:val="2"/>
          <w:szCs w:val="24"/>
        </w:rPr>
        <w:t>重点对</w:t>
      </w:r>
      <w:r>
        <w:rPr>
          <w:rFonts w:hint="eastAsia" w:ascii="Calibri" w:hAnsi="Calibri"/>
          <w:color w:val="000000"/>
          <w:kern w:val="2"/>
          <w:szCs w:val="24"/>
          <w:lang w:eastAsia="zh-Hans"/>
        </w:rPr>
        <w:t>培养</w:t>
      </w:r>
      <w:r>
        <w:rPr>
          <w:rFonts w:hint="eastAsia" w:ascii="Calibri" w:hAnsi="Calibri"/>
          <w:color w:val="000000"/>
          <w:kern w:val="2"/>
          <w:szCs w:val="24"/>
        </w:rPr>
        <w:t>项目的</w:t>
      </w:r>
      <w:r>
        <w:rPr>
          <w:rFonts w:hint="eastAsia" w:ascii="Calibri" w:hAnsi="Calibri"/>
          <w:color w:val="000000"/>
          <w:kern w:val="2"/>
          <w:szCs w:val="24"/>
          <w:lang w:eastAsia="zh-Hans"/>
        </w:rPr>
        <w:t>实施</w:t>
      </w:r>
      <w:r>
        <w:rPr>
          <w:rFonts w:hint="eastAsia" w:ascii="Calibri" w:hAnsi="Calibri"/>
          <w:color w:val="000000"/>
          <w:kern w:val="2"/>
          <w:szCs w:val="24"/>
        </w:rPr>
        <w:t>过程以及</w:t>
      </w:r>
      <w:r>
        <w:rPr>
          <w:rFonts w:hint="eastAsia" w:ascii="Calibri" w:hAnsi="Calibri"/>
          <w:color w:val="000000"/>
          <w:kern w:val="2"/>
          <w:szCs w:val="24"/>
          <w:lang w:eastAsia="zh-Hans"/>
        </w:rPr>
        <w:t>培养对象</w:t>
      </w:r>
      <w:r>
        <w:rPr>
          <w:rFonts w:hint="eastAsia" w:ascii="Calibri" w:hAnsi="Calibri"/>
          <w:color w:val="000000"/>
          <w:kern w:val="2"/>
          <w:szCs w:val="24"/>
        </w:rPr>
        <w:t>职业技术能力、职业知识水平和职业道德品质的提升情况</w:t>
      </w:r>
      <w:r>
        <w:rPr>
          <w:rFonts w:hint="eastAsia" w:ascii="Calibri" w:hAnsi="Calibri"/>
          <w:color w:val="000000"/>
          <w:kern w:val="2"/>
          <w:szCs w:val="24"/>
          <w:lang w:eastAsia="zh-Hans"/>
        </w:rPr>
        <w:t>进行系统评价。</w:t>
      </w:r>
      <w:bookmarkEnd w:id="161"/>
    </w:p>
    <w:p>
      <w:pPr>
        <w:pStyle w:val="105"/>
        <w:spacing w:before="156" w:after="156"/>
        <w:rPr>
          <w:lang w:eastAsia="zh-Hans"/>
        </w:rPr>
      </w:pPr>
      <w:bookmarkStart w:id="162" w:name="_Toc1001"/>
      <w:bookmarkStart w:id="163" w:name="_Toc107217231"/>
      <w:r>
        <w:rPr>
          <w:rFonts w:hint="eastAsia"/>
        </w:rPr>
        <w:t>评价</w:t>
      </w:r>
      <w:r>
        <w:rPr>
          <w:rFonts w:hint="eastAsia"/>
          <w:lang w:eastAsia="zh-Hans"/>
        </w:rPr>
        <w:t>方式</w:t>
      </w:r>
      <w:bookmarkEnd w:id="162"/>
      <w:bookmarkEnd w:id="163"/>
    </w:p>
    <w:p>
      <w:pPr>
        <w:pStyle w:val="56"/>
        <w:ind w:firstLine="420"/>
        <w:rPr>
          <w:rFonts w:ascii="Calibri" w:hAnsi="Calibri"/>
          <w:color w:val="000000"/>
          <w:kern w:val="2"/>
          <w:szCs w:val="24"/>
          <w:lang w:eastAsia="zh-Hans"/>
        </w:rPr>
      </w:pPr>
      <w:bookmarkStart w:id="164" w:name="_Toc22646"/>
      <w:r>
        <w:rPr>
          <w:rFonts w:hint="eastAsia" w:ascii="Calibri" w:hAnsi="Calibri"/>
          <w:color w:val="000000"/>
          <w:kern w:val="2"/>
          <w:szCs w:val="24"/>
          <w:lang w:eastAsia="zh-Hans"/>
        </w:rPr>
        <w:t>根据</w:t>
      </w:r>
      <w:r>
        <w:rPr>
          <w:rFonts w:hint="eastAsia" w:ascii="Calibri" w:hAnsi="Calibri"/>
          <w:color w:val="000000"/>
          <w:kern w:val="2"/>
          <w:szCs w:val="24"/>
        </w:rPr>
        <w:t>社会组织管理</w:t>
      </w:r>
      <w:r>
        <w:rPr>
          <w:rFonts w:hint="eastAsia" w:ascii="Calibri" w:hAnsi="Calibri"/>
          <w:color w:val="000000"/>
          <w:kern w:val="2"/>
          <w:szCs w:val="24"/>
          <w:lang w:eastAsia="zh-Hans"/>
        </w:rPr>
        <w:t>人才培养的</w:t>
      </w:r>
      <w:r>
        <w:rPr>
          <w:rFonts w:hint="eastAsia" w:ascii="Calibri" w:hAnsi="Calibri"/>
          <w:color w:val="000000"/>
          <w:kern w:val="2"/>
          <w:szCs w:val="24"/>
        </w:rPr>
        <w:t>实际需求和具体</w:t>
      </w:r>
      <w:r>
        <w:rPr>
          <w:rFonts w:hint="eastAsia" w:ascii="Calibri" w:hAnsi="Calibri"/>
          <w:color w:val="000000"/>
          <w:kern w:val="2"/>
          <w:szCs w:val="24"/>
          <w:lang w:eastAsia="zh-Hans"/>
        </w:rPr>
        <w:t>目标</w:t>
      </w:r>
      <w:r>
        <w:rPr>
          <w:rFonts w:hint="eastAsia" w:ascii="Calibri" w:hAnsi="Calibri"/>
          <w:color w:val="000000"/>
          <w:kern w:val="2"/>
          <w:szCs w:val="24"/>
        </w:rPr>
        <w:t>，</w:t>
      </w:r>
      <w:r>
        <w:rPr>
          <w:rFonts w:hint="eastAsia" w:ascii="Calibri" w:hAnsi="Calibri"/>
          <w:color w:val="000000"/>
          <w:kern w:val="2"/>
          <w:szCs w:val="24"/>
          <w:lang w:eastAsia="zh-Hans"/>
        </w:rPr>
        <w:t>采取</w:t>
      </w:r>
      <w:r>
        <w:rPr>
          <w:rFonts w:hint="eastAsia" w:ascii="Calibri" w:hAnsi="Calibri"/>
          <w:color w:val="000000"/>
          <w:kern w:val="2"/>
          <w:szCs w:val="24"/>
        </w:rPr>
        <w:t>主观和客观、</w:t>
      </w:r>
      <w:r>
        <w:rPr>
          <w:rFonts w:hint="eastAsia" w:ascii="Calibri" w:hAnsi="Calibri"/>
          <w:color w:val="000000"/>
          <w:kern w:val="2"/>
          <w:szCs w:val="24"/>
          <w:lang w:eastAsia="zh-Hans"/>
        </w:rPr>
        <w:t>定量</w:t>
      </w:r>
      <w:r>
        <w:rPr>
          <w:rFonts w:hint="eastAsia" w:ascii="Calibri" w:hAnsi="Calibri"/>
          <w:color w:val="000000"/>
          <w:kern w:val="2"/>
          <w:szCs w:val="24"/>
        </w:rPr>
        <w:t>和</w:t>
      </w:r>
      <w:r>
        <w:rPr>
          <w:rFonts w:hint="eastAsia" w:ascii="Calibri" w:hAnsi="Calibri"/>
          <w:color w:val="000000"/>
          <w:kern w:val="2"/>
          <w:szCs w:val="24"/>
          <w:lang w:eastAsia="zh-Hans"/>
        </w:rPr>
        <w:t>定性、线上</w:t>
      </w:r>
      <w:r>
        <w:rPr>
          <w:rFonts w:hint="eastAsia" w:ascii="Calibri" w:hAnsi="Calibri"/>
          <w:color w:val="000000"/>
          <w:kern w:val="2"/>
          <w:szCs w:val="24"/>
        </w:rPr>
        <w:t>和</w:t>
      </w:r>
      <w:r>
        <w:rPr>
          <w:rFonts w:hint="eastAsia" w:ascii="Calibri" w:hAnsi="Calibri"/>
          <w:color w:val="000000"/>
          <w:kern w:val="2"/>
          <w:szCs w:val="24"/>
          <w:lang w:eastAsia="zh-Hans"/>
        </w:rPr>
        <w:t>线下相结合的</w:t>
      </w:r>
      <w:r>
        <w:rPr>
          <w:rFonts w:hint="eastAsia" w:ascii="Calibri" w:hAnsi="Calibri"/>
          <w:color w:val="000000"/>
          <w:kern w:val="2"/>
          <w:szCs w:val="24"/>
        </w:rPr>
        <w:t>多元</w:t>
      </w:r>
      <w:r>
        <w:rPr>
          <w:rFonts w:hint="eastAsia" w:ascii="Calibri" w:hAnsi="Calibri"/>
          <w:color w:val="000000"/>
          <w:kern w:val="2"/>
          <w:szCs w:val="24"/>
          <w:lang w:eastAsia="zh-Hans"/>
        </w:rPr>
        <w:t>评价方式。</w:t>
      </w:r>
      <w:bookmarkEnd w:id="164"/>
    </w:p>
    <w:p>
      <w:pPr>
        <w:pStyle w:val="105"/>
        <w:spacing w:before="156" w:after="156"/>
      </w:pPr>
      <w:bookmarkStart w:id="165" w:name="_Toc32515"/>
      <w:bookmarkStart w:id="166" w:name="_Toc107217232"/>
      <w:bookmarkStart w:id="167" w:name="_Toc7545"/>
      <w:r>
        <w:rPr>
          <w:rFonts w:hint="eastAsia"/>
        </w:rPr>
        <w:t>持续改进</w:t>
      </w:r>
      <w:bookmarkEnd w:id="165"/>
      <w:bookmarkEnd w:id="166"/>
      <w:bookmarkEnd w:id="167"/>
    </w:p>
    <w:p>
      <w:pPr>
        <w:pStyle w:val="56"/>
        <w:ind w:firstLine="420"/>
        <w:rPr>
          <w:rFonts w:hAnsi="宋体" w:cs="宋体"/>
          <w:color w:val="000000"/>
          <w:kern w:val="2"/>
          <w:szCs w:val="24"/>
        </w:rPr>
      </w:pPr>
      <w:bookmarkStart w:id="168" w:name="_Toc21548"/>
      <w:bookmarkStart w:id="169" w:name="_Toc23346"/>
      <w:bookmarkStart w:id="170" w:name="_Toc28982"/>
      <w:r>
        <w:rPr>
          <w:rFonts w:hint="eastAsia" w:ascii="Calibri" w:hAnsi="Calibri"/>
          <w:color w:val="000000"/>
          <w:kern w:val="2"/>
          <w:szCs w:val="24"/>
          <w:lang w:eastAsia="zh-Hans"/>
        </w:rPr>
        <w:t>实施主体</w:t>
      </w:r>
      <w:r>
        <w:rPr>
          <w:rFonts w:hint="eastAsia" w:ascii="Calibri" w:hAnsi="Calibri"/>
          <w:color w:val="000000"/>
          <w:kern w:val="2"/>
          <w:szCs w:val="24"/>
        </w:rPr>
        <w:t>可</w:t>
      </w:r>
      <w:r>
        <w:rPr>
          <w:rFonts w:hint="eastAsia" w:hAnsi="宋体" w:cs="宋体"/>
          <w:color w:val="000000"/>
          <w:kern w:val="2"/>
          <w:szCs w:val="24"/>
        </w:rPr>
        <w:t>根据评价结果</w:t>
      </w:r>
      <w:bookmarkEnd w:id="168"/>
      <w:bookmarkEnd w:id="169"/>
      <w:r>
        <w:rPr>
          <w:rFonts w:hint="eastAsia" w:hAnsi="宋体" w:cs="宋体"/>
          <w:color w:val="000000"/>
          <w:kern w:val="2"/>
          <w:szCs w:val="24"/>
        </w:rPr>
        <w:t>，不断健全和完善社会组织管理人才培养工作机制。</w:t>
      </w:r>
      <w:bookmarkEnd w:id="170"/>
    </w:p>
    <w:p>
      <w:pPr>
        <w:pStyle w:val="104"/>
        <w:spacing w:before="312" w:after="312"/>
      </w:pPr>
      <w:bookmarkStart w:id="171" w:name="_Toc8440"/>
      <w:bookmarkStart w:id="172" w:name="_Toc12732"/>
      <w:bookmarkStart w:id="173" w:name="_Toc107217233"/>
      <w:r>
        <w:rPr>
          <w:rFonts w:hint="eastAsia"/>
        </w:rPr>
        <w:t>保障措施</w:t>
      </w:r>
      <w:bookmarkEnd w:id="171"/>
      <w:bookmarkEnd w:id="172"/>
      <w:bookmarkEnd w:id="173"/>
    </w:p>
    <w:p>
      <w:pPr>
        <w:pStyle w:val="105"/>
        <w:spacing w:before="156" w:after="156"/>
      </w:pPr>
      <w:bookmarkStart w:id="174" w:name="_Toc4279"/>
      <w:bookmarkStart w:id="175" w:name="_Toc107217234"/>
      <w:r>
        <w:rPr>
          <w:rFonts w:hint="eastAsia"/>
        </w:rPr>
        <w:t>建立多元经费投入机制</w:t>
      </w:r>
      <w:bookmarkEnd w:id="174"/>
      <w:bookmarkEnd w:id="175"/>
    </w:p>
    <w:p>
      <w:pPr>
        <w:pStyle w:val="56"/>
        <w:ind w:firstLine="420"/>
        <w:rPr>
          <w:rFonts w:hAnsi="宋体" w:cs="宋体"/>
          <w:color w:val="000000"/>
        </w:rPr>
      </w:pPr>
      <w:bookmarkStart w:id="176" w:name="_Toc8269"/>
      <w:r>
        <w:rPr>
          <w:rFonts w:hint="eastAsia" w:hAnsi="宋体" w:cs="宋体"/>
          <w:color w:val="000000"/>
        </w:rPr>
        <w:t>有条件的社会组织可专门设立管理人才培养年度预算，激励管理人才持续学习；社会组织登记管理部门、业务主管单位、行业管理部门可根据本部门的职责分工，制定社会组织管理人才培养计划并做好经费保障工作。</w:t>
      </w:r>
      <w:bookmarkEnd w:id="176"/>
    </w:p>
    <w:p>
      <w:pPr>
        <w:pStyle w:val="105"/>
        <w:spacing w:before="156" w:after="156"/>
      </w:pPr>
      <w:bookmarkStart w:id="177" w:name="_Toc359"/>
      <w:bookmarkStart w:id="178" w:name="_Toc107217235"/>
      <w:r>
        <w:rPr>
          <w:rFonts w:hint="eastAsia"/>
        </w:rPr>
        <w:t>搭建人才交流学习平台</w:t>
      </w:r>
      <w:bookmarkEnd w:id="177"/>
      <w:bookmarkEnd w:id="178"/>
    </w:p>
    <w:p>
      <w:pPr>
        <w:pStyle w:val="56"/>
        <w:ind w:firstLine="420"/>
        <w:rPr>
          <w:rFonts w:hAnsi="宋体" w:cs="宋体"/>
          <w:color w:val="000000"/>
        </w:rPr>
      </w:pPr>
      <w:bookmarkStart w:id="179" w:name="_Toc11829"/>
      <w:r>
        <w:rPr>
          <w:rFonts w:hint="eastAsia" w:hAnsi="宋体" w:cs="宋体"/>
          <w:color w:val="000000"/>
        </w:rPr>
        <w:t>政府相关部门、枢纽型社会组织、专业服务机构等可针对社会组织管理人才的能力建设需求和职业发展方向，搭建人才交流学习和行业招聘平台。</w:t>
      </w:r>
      <w:bookmarkEnd w:id="179"/>
    </w:p>
    <w:p>
      <w:pPr>
        <w:pStyle w:val="105"/>
        <w:spacing w:before="156" w:after="156"/>
      </w:pPr>
      <w:bookmarkStart w:id="180" w:name="_Toc30826"/>
      <w:bookmarkStart w:id="181" w:name="_Toc107217236"/>
      <w:r>
        <w:rPr>
          <w:rFonts w:hint="eastAsia"/>
        </w:rPr>
        <w:t>持续优化人才发展环境</w:t>
      </w:r>
      <w:bookmarkEnd w:id="180"/>
      <w:bookmarkEnd w:id="181"/>
    </w:p>
    <w:p>
      <w:pPr>
        <w:pStyle w:val="56"/>
        <w:ind w:firstLine="420"/>
        <w:rPr>
          <w:rFonts w:hAnsi="宋体" w:cs="宋体"/>
          <w:color w:val="000000"/>
          <w:lang w:eastAsia="zh-Hans"/>
        </w:rPr>
      </w:pPr>
      <w:bookmarkStart w:id="182" w:name="_Toc9506"/>
      <w:r>
        <w:rPr>
          <w:rFonts w:hint="eastAsia" w:hAnsi="宋体" w:cs="宋体"/>
          <w:color w:val="000000"/>
        </w:rPr>
        <w:t>社会组织登记管理部门、业务主管单位、行业管理部门及政府其他相关部门可根据本部门的职责分工，</w:t>
      </w:r>
      <w:r>
        <w:rPr>
          <w:rFonts w:hint="eastAsia" w:hAnsi="宋体" w:cs="宋体"/>
          <w:color w:val="000000"/>
          <w:lang w:eastAsia="zh-Hans"/>
        </w:rPr>
        <w:t>制定社会组织管理人才培养</w:t>
      </w:r>
      <w:r>
        <w:rPr>
          <w:rFonts w:hint="eastAsia" w:hAnsi="宋体" w:cs="宋体"/>
          <w:color w:val="000000"/>
        </w:rPr>
        <w:t>工作</w:t>
      </w:r>
      <w:r>
        <w:rPr>
          <w:rFonts w:hint="eastAsia" w:hAnsi="宋体" w:cs="宋体"/>
          <w:color w:val="000000"/>
          <w:lang w:eastAsia="zh-Hans"/>
        </w:rPr>
        <w:t>指导意见</w:t>
      </w:r>
      <w:r>
        <w:rPr>
          <w:rFonts w:hint="eastAsia" w:hAnsi="宋体" w:cs="宋体"/>
          <w:color w:val="000000"/>
        </w:rPr>
        <w:t>或实施</w:t>
      </w:r>
      <w:r>
        <w:rPr>
          <w:rFonts w:hint="eastAsia" w:hAnsi="宋体" w:cs="宋体"/>
          <w:color w:val="000000"/>
          <w:lang w:eastAsia="zh-Hans"/>
        </w:rPr>
        <w:t>方案</w:t>
      </w:r>
      <w:r>
        <w:rPr>
          <w:rFonts w:hint="eastAsia" w:hAnsi="宋体" w:cs="宋体"/>
          <w:color w:val="000000"/>
        </w:rPr>
        <w:t>，建立</w:t>
      </w:r>
      <w:r>
        <w:rPr>
          <w:rFonts w:hint="eastAsia" w:hAnsi="宋体" w:cs="宋体"/>
          <w:color w:val="000000"/>
          <w:lang w:eastAsia="zh-Hans"/>
        </w:rPr>
        <w:t>社会组织管理人才</w:t>
      </w:r>
      <w:r>
        <w:rPr>
          <w:rFonts w:hint="eastAsia" w:hAnsi="宋体" w:cs="宋体"/>
          <w:color w:val="000000"/>
        </w:rPr>
        <w:t>库，完善</w:t>
      </w:r>
      <w:r>
        <w:rPr>
          <w:rFonts w:hint="eastAsia" w:hAnsi="宋体" w:cs="宋体"/>
          <w:color w:val="000000"/>
          <w:lang w:eastAsia="zh-Hans"/>
        </w:rPr>
        <w:t>社会组织人才行业评价规范和专业发展规划</w:t>
      </w:r>
      <w:r>
        <w:rPr>
          <w:rFonts w:hint="eastAsia" w:hAnsi="宋体" w:cs="宋体"/>
          <w:color w:val="000000"/>
        </w:rPr>
        <w:t>，</w:t>
      </w:r>
      <w:r>
        <w:rPr>
          <w:rFonts w:hint="eastAsia" w:hAnsi="宋体" w:cs="宋体"/>
          <w:color w:val="000000"/>
          <w:lang w:eastAsia="zh-Hans"/>
        </w:rPr>
        <w:t>畅通社会组织专业技术人员职称申报和技能等级认定渠道</w:t>
      </w:r>
      <w:r>
        <w:rPr>
          <w:rFonts w:hint="eastAsia" w:hAnsi="宋体" w:cs="宋体"/>
          <w:color w:val="000000"/>
        </w:rPr>
        <w:t>，</w:t>
      </w:r>
      <w:r>
        <w:rPr>
          <w:rFonts w:hint="eastAsia" w:hAnsi="宋体" w:cs="宋体"/>
          <w:color w:val="000000"/>
          <w:lang w:eastAsia="zh-Hans"/>
        </w:rPr>
        <w:t>提高技能型人才待遇水平和社会地位</w:t>
      </w:r>
      <w:r>
        <w:rPr>
          <w:rFonts w:hint="eastAsia" w:hAnsi="宋体" w:cs="宋体"/>
          <w:color w:val="000000"/>
        </w:rPr>
        <w:t>，为</w:t>
      </w:r>
      <w:r>
        <w:rPr>
          <w:rFonts w:hint="eastAsia" w:hAnsi="宋体" w:cs="宋体"/>
          <w:color w:val="000000"/>
          <w:lang w:eastAsia="zh-Hans"/>
        </w:rPr>
        <w:t>社会组织人才</w:t>
      </w:r>
      <w:r>
        <w:rPr>
          <w:rFonts w:hint="eastAsia" w:hAnsi="宋体" w:cs="宋体"/>
          <w:color w:val="000000"/>
        </w:rPr>
        <w:t>发展创造良好的</w:t>
      </w:r>
      <w:r>
        <w:rPr>
          <w:rFonts w:hint="eastAsia" w:hAnsi="宋体" w:cs="宋体"/>
          <w:color w:val="000000"/>
          <w:lang w:eastAsia="zh-Hans"/>
        </w:rPr>
        <w:t>制度环境。</w:t>
      </w:r>
      <w:bookmarkEnd w:id="182"/>
    </w:p>
    <w:p>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bookmarkEnd w:id="4"/>
    <w:p>
      <w:pPr>
        <w:pStyle w:val="198"/>
        <w:rPr>
          <w:vanish w:val="0"/>
        </w:rPr>
      </w:pPr>
      <w:bookmarkStart w:id="183" w:name="BookMark5"/>
    </w:p>
    <w:p>
      <w:pPr>
        <w:pStyle w:val="199"/>
        <w:rPr>
          <w:vanish w:val="0"/>
        </w:rPr>
      </w:pPr>
    </w:p>
    <w:p>
      <w:pPr>
        <w:pStyle w:val="76"/>
        <w:spacing w:after="156"/>
      </w:pPr>
      <w:r>
        <w:br w:type="textWrapping"/>
      </w:r>
      <w:bookmarkStart w:id="184" w:name="_Toc107217237"/>
      <w:r>
        <w:rPr>
          <w:rFonts w:hint="eastAsia"/>
        </w:rPr>
        <w:t>（资料性）</w:t>
      </w:r>
      <w:r>
        <w:br w:type="textWrapping"/>
      </w:r>
      <w:r>
        <w:rPr>
          <w:rFonts w:hint="eastAsia"/>
        </w:rPr>
        <w:t>社会组织管理人才培养课程体系（通用课程）</w:t>
      </w:r>
      <w:bookmarkEnd w:id="184"/>
    </w:p>
    <w:p>
      <w:pPr>
        <w:pStyle w:val="56"/>
        <w:ind w:firstLine="420"/>
      </w:pPr>
      <w:r>
        <w:rPr>
          <w:rFonts w:hint="eastAsia"/>
          <w:bCs/>
          <w:color w:val="000000"/>
        </w:rPr>
        <w:t>根据社会组织决策机构、执行机构、监督机构管理人才的发展需求，设计了</w:t>
      </w:r>
      <w:r>
        <w:rPr>
          <w:rFonts w:ascii="Times New Roman"/>
          <w:bCs/>
          <w:color w:val="000000"/>
        </w:rPr>
        <w:t>11</w:t>
      </w:r>
      <w:r>
        <w:rPr>
          <w:rFonts w:hint="eastAsia"/>
          <w:bCs/>
          <w:color w:val="000000"/>
        </w:rPr>
        <w:t>门</w:t>
      </w:r>
      <w:r>
        <w:rPr>
          <w:rFonts w:hint="eastAsia"/>
          <w:bCs/>
          <w:color w:val="000000"/>
          <w:lang w:eastAsia="zh-Hans"/>
        </w:rPr>
        <w:t>通用</w:t>
      </w:r>
      <w:r>
        <w:rPr>
          <w:rFonts w:hint="eastAsia"/>
          <w:bCs/>
          <w:color w:val="000000"/>
        </w:rPr>
        <w:t>课程，</w:t>
      </w:r>
      <w:r>
        <w:rPr>
          <w:rFonts w:hint="eastAsia"/>
          <w:bCs/>
          <w:color w:val="000000"/>
          <w:lang w:eastAsia="zh-Hans"/>
        </w:rPr>
        <w:t>各方可根据实际合理选择相关培养课程。</w:t>
      </w:r>
      <w:r>
        <w:rPr>
          <w:rFonts w:hint="eastAsia"/>
        </w:rPr>
        <w:t>通用课程内容如表</w:t>
      </w:r>
      <w:r>
        <w:t>A.1所示。</w:t>
      </w:r>
    </w:p>
    <w:p>
      <w:pPr>
        <w:pStyle w:val="77"/>
        <w:spacing w:before="156" w:after="156"/>
      </w:pPr>
      <w:r>
        <w:rPr>
          <w:rFonts w:hint="eastAsia"/>
          <w:lang w:eastAsia="zh-Hans"/>
        </w:rPr>
        <w:t>社会组织管理人才培养课程体系</w:t>
      </w:r>
      <w:r>
        <w:rPr>
          <w:rFonts w:hint="eastAsia"/>
        </w:rPr>
        <w:t>（</w:t>
      </w:r>
      <w:r>
        <w:rPr>
          <w:rFonts w:hint="eastAsia"/>
          <w:lang w:eastAsia="zh-Hans"/>
        </w:rPr>
        <w:t>通用</w:t>
      </w:r>
      <w:r>
        <w:rPr>
          <w:rFonts w:hint="eastAsia"/>
        </w:rPr>
        <w:t>课程）</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815"/>
        <w:gridCol w:w="62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26" w:type="dxa"/>
            <w:vAlign w:val="center"/>
          </w:tcPr>
          <w:p>
            <w:pPr>
              <w:adjustRightInd/>
              <w:spacing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人才类别</w:t>
            </w:r>
          </w:p>
        </w:tc>
        <w:tc>
          <w:tcPr>
            <w:tcW w:w="1812" w:type="dxa"/>
            <w:vAlign w:val="center"/>
          </w:tcPr>
          <w:p>
            <w:pPr>
              <w:adjustRightInd/>
              <w:spacing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课程名称</w:t>
            </w:r>
          </w:p>
        </w:tc>
        <w:tc>
          <w:tcPr>
            <w:tcW w:w="6236" w:type="dxa"/>
            <w:vAlign w:val="center"/>
          </w:tcPr>
          <w:p>
            <w:pPr>
              <w:adjustRightInd/>
              <w:spacing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restart"/>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决策机构负责人</w:t>
            </w:r>
          </w:p>
        </w:tc>
        <w:tc>
          <w:tcPr>
            <w:tcW w:w="1812" w:type="dxa"/>
            <w:vAlign w:val="center"/>
          </w:tcPr>
          <w:p>
            <w:pPr>
              <w:adjustRightInd/>
              <w:spacing w:line="240" w:lineRule="auto"/>
              <w:jc w:val="center"/>
              <w:rPr>
                <w:rFonts w:ascii="Times New Roman" w:hAnsi="Times New Roman" w:eastAsia="Times New Roman"/>
                <w:color w:val="000000"/>
                <w:kern w:val="0"/>
                <w:sz w:val="18"/>
                <w:szCs w:val="18"/>
                <w:lang w:eastAsia="zh-Hans"/>
              </w:rPr>
            </w:pPr>
            <w:r>
              <w:rPr>
                <w:rFonts w:hint="eastAsia" w:ascii="Times New Roman" w:hAnsi="Times New Roman"/>
                <w:color w:val="000000"/>
                <w:kern w:val="0"/>
                <w:sz w:val="18"/>
                <w:szCs w:val="18"/>
                <w:lang w:eastAsia="zh-Hans"/>
              </w:rPr>
              <w:t>社会组织党的建设</w:t>
            </w:r>
          </w:p>
        </w:tc>
        <w:tc>
          <w:tcPr>
            <w:tcW w:w="6236" w:type="dxa"/>
            <w:vAlign w:val="center"/>
          </w:tcPr>
          <w:p>
            <w:pPr>
              <w:adjustRightInd/>
              <w:spacing w:line="240" w:lineRule="auto"/>
              <w:rPr>
                <w:rFonts w:ascii="Times New Roman" w:hAnsi="Times New Roman"/>
                <w:color w:val="000000"/>
                <w:kern w:val="0"/>
                <w:sz w:val="18"/>
                <w:szCs w:val="18"/>
                <w:lang w:eastAsia="zh-Hans"/>
              </w:rPr>
            </w:pPr>
            <w:r>
              <w:rPr>
                <w:rFonts w:hint="eastAsia" w:ascii="Times New Roman" w:hAnsi="Times New Roman"/>
                <w:color w:val="000000"/>
                <w:kern w:val="0"/>
                <w:sz w:val="18"/>
                <w:szCs w:val="18"/>
                <w:lang w:eastAsia="zh-Hans"/>
              </w:rPr>
              <w:t>深入学习</w:t>
            </w:r>
            <w:r>
              <w:rPr>
                <w:rFonts w:ascii="Times New Roman" w:hAnsi="Times New Roman"/>
                <w:color w:val="000000"/>
                <w:kern w:val="0"/>
                <w:sz w:val="18"/>
                <w:szCs w:val="18"/>
                <w:lang w:eastAsia="zh-Hans"/>
              </w:rPr>
              <w:t>习近平新时代中国特色社会主义思想</w:t>
            </w:r>
            <w:r>
              <w:rPr>
                <w:rFonts w:hint="eastAsia" w:ascii="Times New Roman" w:hAnsi="Times New Roman"/>
                <w:color w:val="000000"/>
                <w:kern w:val="0"/>
                <w:sz w:val="18"/>
                <w:szCs w:val="18"/>
                <w:lang w:eastAsia="zh-Hans"/>
              </w:rPr>
              <w:t>和</w:t>
            </w:r>
            <w:r>
              <w:rPr>
                <w:rFonts w:ascii="Times New Roman" w:hAnsi="Times New Roman"/>
                <w:color w:val="000000"/>
                <w:kern w:val="0"/>
                <w:sz w:val="18"/>
                <w:szCs w:val="18"/>
                <w:lang w:eastAsia="zh-Hans"/>
              </w:rPr>
              <w:t>中共党史</w:t>
            </w:r>
            <w:r>
              <w:rPr>
                <w:rFonts w:hint="eastAsia" w:ascii="Times New Roman" w:hAnsi="Times New Roman"/>
                <w:color w:val="000000"/>
                <w:kern w:val="0"/>
                <w:sz w:val="18"/>
                <w:szCs w:val="18"/>
                <w:lang w:eastAsia="zh-Hans"/>
              </w:rPr>
              <w:t>，</w:t>
            </w:r>
            <w:r>
              <w:rPr>
                <w:rFonts w:hint="eastAsia" w:ascii="Times New Roman" w:hAnsi="Times New Roman"/>
                <w:color w:val="000000"/>
                <w:kern w:val="0"/>
                <w:sz w:val="18"/>
                <w:szCs w:val="18"/>
              </w:rPr>
              <w:t>不断</w:t>
            </w:r>
            <w:r>
              <w:rPr>
                <w:rFonts w:hint="eastAsia" w:ascii="Times New Roman" w:hAnsi="Times New Roman"/>
                <w:color w:val="000000"/>
                <w:kern w:val="0"/>
                <w:sz w:val="18"/>
                <w:szCs w:val="18"/>
                <w:lang w:eastAsia="zh-Hans"/>
              </w:rPr>
              <w:t>提高政治判断力、政治领悟力、政治执行力，促进党建与业务工作深度融合发展。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1812"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社会组织法人治理</w:t>
            </w:r>
          </w:p>
        </w:tc>
        <w:tc>
          <w:tcPr>
            <w:tcW w:w="6236" w:type="dxa"/>
            <w:vAlign w:val="center"/>
          </w:tcPr>
          <w:p>
            <w:pPr>
              <w:adjustRightInd/>
              <w:spacing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eastAsia="zh-Hans"/>
              </w:rPr>
              <w:t>学习社会组织法人治理相关</w:t>
            </w:r>
            <w:r>
              <w:rPr>
                <w:rFonts w:hint="eastAsia" w:ascii="Times New Roman" w:hAnsi="Times New Roman"/>
                <w:color w:val="000000"/>
                <w:kern w:val="0"/>
                <w:sz w:val="18"/>
                <w:szCs w:val="18"/>
              </w:rPr>
              <w:t>法律法规政策</w:t>
            </w:r>
            <w:r>
              <w:rPr>
                <w:rFonts w:hint="eastAsia" w:ascii="Times New Roman" w:hAnsi="Times New Roman"/>
                <w:color w:val="000000"/>
                <w:kern w:val="0"/>
                <w:sz w:val="18"/>
                <w:szCs w:val="18"/>
                <w:lang w:eastAsia="zh-Hans"/>
              </w:rPr>
              <w:t>，</w:t>
            </w:r>
            <w:r>
              <w:rPr>
                <w:rFonts w:hint="eastAsia" w:ascii="Times New Roman" w:hAnsi="Times New Roman"/>
                <w:color w:val="000000"/>
                <w:kern w:val="0"/>
                <w:sz w:val="18"/>
                <w:szCs w:val="18"/>
              </w:rPr>
              <w:t>建立和完善以章程为核心、以健全法人治理结构和制度建设为基础、以信息公开和综合监管为保障、以公信力建设为目标的社会组织法人治理机制。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1812"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社会组织战略管理</w:t>
            </w:r>
          </w:p>
        </w:tc>
        <w:tc>
          <w:tcPr>
            <w:tcW w:w="6236"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学习如何</w:t>
            </w:r>
            <w:r>
              <w:rPr>
                <w:rFonts w:hint="eastAsia" w:ascii="Times New Roman" w:hAnsi="Times New Roman"/>
                <w:color w:val="000000"/>
                <w:kern w:val="0"/>
                <w:sz w:val="18"/>
                <w:szCs w:val="18"/>
                <w:lang w:eastAsia="zh-Hans"/>
              </w:rPr>
              <w:t>把握</w:t>
            </w:r>
            <w:r>
              <w:rPr>
                <w:rFonts w:hint="eastAsia" w:ascii="Times New Roman" w:hAnsi="Times New Roman"/>
                <w:color w:val="000000"/>
                <w:kern w:val="0"/>
                <w:sz w:val="18"/>
                <w:szCs w:val="18"/>
              </w:rPr>
              <w:t>内外环境变化趋势，明确社会组织发展定位，制定社会组织中长期发展目标，科学规划业务发展体系及有效实施路径。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1812"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社会组织资源动员</w:t>
            </w:r>
          </w:p>
        </w:tc>
        <w:tc>
          <w:tcPr>
            <w:tcW w:w="6236"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eastAsia="zh-Hans"/>
              </w:rPr>
              <w:t>学习</w:t>
            </w:r>
            <w:r>
              <w:rPr>
                <w:rFonts w:hint="eastAsia" w:ascii="Times New Roman" w:hAnsi="Times New Roman"/>
                <w:color w:val="000000"/>
                <w:kern w:val="0"/>
                <w:sz w:val="18"/>
                <w:szCs w:val="18"/>
              </w:rPr>
              <w:t>如何制定契合社会组织战略的中长期资源发展目标，创新组织资源获取模式，搭建资源支持网络，促进组织的可持续发展。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restart"/>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执行机构负责人</w:t>
            </w:r>
          </w:p>
        </w:tc>
        <w:tc>
          <w:tcPr>
            <w:tcW w:w="1812"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lang w:eastAsia="zh-Hans"/>
              </w:rPr>
              <w:t>社会组织党建</w:t>
            </w:r>
            <w:r>
              <w:rPr>
                <w:rFonts w:hint="eastAsia" w:ascii="Times New Roman" w:hAnsi="Times New Roman"/>
                <w:color w:val="000000"/>
                <w:kern w:val="0"/>
                <w:sz w:val="18"/>
                <w:szCs w:val="18"/>
              </w:rPr>
              <w:t>实务</w:t>
            </w:r>
          </w:p>
        </w:tc>
        <w:tc>
          <w:tcPr>
            <w:tcW w:w="6236"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学习社会组织党建工作相关政策文件和实务方法，</w:t>
            </w:r>
            <w:r>
              <w:rPr>
                <w:rFonts w:hint="eastAsia" w:ascii="Times New Roman" w:hAnsi="Times New Roman"/>
                <w:color w:val="000000"/>
                <w:kern w:val="0"/>
                <w:sz w:val="18"/>
                <w:szCs w:val="18"/>
                <w:lang w:eastAsia="zh-Hans"/>
              </w:rPr>
              <w:t>推进</w:t>
            </w:r>
            <w:r>
              <w:rPr>
                <w:rFonts w:hint="eastAsia" w:ascii="Times New Roman" w:hAnsi="Times New Roman"/>
                <w:color w:val="000000"/>
                <w:kern w:val="0"/>
                <w:sz w:val="18"/>
                <w:szCs w:val="18"/>
              </w:rPr>
              <w:t>党组织标准化建设，</w:t>
            </w:r>
            <w:r>
              <w:rPr>
                <w:rFonts w:hint="eastAsia" w:ascii="Times New Roman" w:hAnsi="Times New Roman"/>
                <w:color w:val="000000"/>
                <w:kern w:val="0"/>
                <w:sz w:val="18"/>
                <w:szCs w:val="18"/>
                <w:lang w:eastAsia="zh-Hans"/>
              </w:rPr>
              <w:t>提高社会组织党</w:t>
            </w:r>
            <w:r>
              <w:rPr>
                <w:rFonts w:hint="eastAsia" w:ascii="Times New Roman" w:hAnsi="Times New Roman"/>
                <w:color w:val="000000"/>
                <w:kern w:val="0"/>
                <w:sz w:val="18"/>
                <w:szCs w:val="18"/>
              </w:rPr>
              <w:t>建</w:t>
            </w:r>
            <w:r>
              <w:rPr>
                <w:rFonts w:hint="eastAsia" w:ascii="Times New Roman" w:hAnsi="Times New Roman"/>
                <w:color w:val="000000"/>
                <w:kern w:val="0"/>
                <w:sz w:val="18"/>
                <w:szCs w:val="18"/>
                <w:lang w:eastAsia="zh-Hans"/>
              </w:rPr>
              <w:t>工作的执行能力和保障能力</w:t>
            </w:r>
            <w:r>
              <w:rPr>
                <w:rFonts w:hint="eastAsia" w:ascii="Times New Roman" w:hAnsi="Times New Roman"/>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1812"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社会组织发展规划</w:t>
            </w:r>
          </w:p>
        </w:tc>
        <w:tc>
          <w:tcPr>
            <w:tcW w:w="6236"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学习如何在</w:t>
            </w:r>
            <w:r>
              <w:rPr>
                <w:rFonts w:hint="eastAsia" w:ascii="Times New Roman" w:hAnsi="Times New Roman"/>
                <w:color w:val="000000"/>
                <w:kern w:val="0"/>
                <w:sz w:val="18"/>
                <w:szCs w:val="18"/>
                <w:lang w:eastAsia="zh-Hans"/>
              </w:rPr>
              <w:t>秉持社会效益最大化原则</w:t>
            </w:r>
            <w:r>
              <w:rPr>
                <w:rFonts w:hint="eastAsia" w:ascii="Times New Roman" w:hAnsi="Times New Roman"/>
                <w:color w:val="000000"/>
                <w:kern w:val="0"/>
                <w:sz w:val="18"/>
                <w:szCs w:val="18"/>
              </w:rPr>
              <w:t>的基础上，科学制定契合组织战略、业务活动特点和非营利属性的中长期发展规划，并推动规划的有效落地实施。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1812"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社会组织内部管理</w:t>
            </w:r>
          </w:p>
        </w:tc>
        <w:tc>
          <w:tcPr>
            <w:tcW w:w="6236"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eastAsia="zh-Hans"/>
              </w:rPr>
              <w:t>学习</w:t>
            </w:r>
            <w:r>
              <w:rPr>
                <w:rFonts w:hint="eastAsia" w:ascii="Times New Roman" w:hAnsi="Times New Roman"/>
                <w:color w:val="000000"/>
                <w:kern w:val="0"/>
                <w:sz w:val="18"/>
                <w:szCs w:val="18"/>
              </w:rPr>
              <w:t>建立和完善项目（服务）管理、财务管理、人力资源管理、品牌管理、数字化管理、风险管理等社会组织内部管理制度的法律法规政策和实务方法</w:t>
            </w:r>
            <w:r>
              <w:rPr>
                <w:rFonts w:hint="eastAsia" w:ascii="Times New Roman" w:hAnsi="Times New Roman"/>
                <w:color w:val="000000"/>
                <w:kern w:val="0"/>
                <w:sz w:val="18"/>
                <w:szCs w:val="18"/>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1812"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社会组织资源筹集</w:t>
            </w:r>
          </w:p>
        </w:tc>
        <w:tc>
          <w:tcPr>
            <w:tcW w:w="6236"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学习政府购买服务、慈善捐赠、</w:t>
            </w:r>
            <w:r>
              <w:rPr>
                <w:rFonts w:ascii="Times New Roman" w:hAnsi="Times New Roman"/>
                <w:color w:val="000000"/>
                <w:kern w:val="0"/>
                <w:sz w:val="18"/>
                <w:szCs w:val="18"/>
              </w:rPr>
              <w:t>会费和经营服务性收费</w:t>
            </w:r>
            <w:r>
              <w:rPr>
                <w:rFonts w:hint="eastAsia" w:ascii="Times New Roman" w:hAnsi="Times New Roman"/>
                <w:color w:val="000000"/>
                <w:kern w:val="0"/>
                <w:sz w:val="18"/>
                <w:szCs w:val="18"/>
              </w:rPr>
              <w:t>等相关法律法规政策</w:t>
            </w:r>
            <w:r>
              <w:rPr>
                <w:rFonts w:hint="eastAsia" w:ascii="Times New Roman" w:hAnsi="Times New Roman"/>
                <w:color w:val="000000"/>
                <w:kern w:val="0"/>
                <w:sz w:val="18"/>
                <w:szCs w:val="18"/>
                <w:lang w:eastAsia="zh-Hans"/>
              </w:rPr>
              <w:t>，掌握多元资源整合动员</w:t>
            </w:r>
            <w:r>
              <w:rPr>
                <w:rFonts w:hint="eastAsia" w:ascii="Times New Roman" w:hAnsi="Times New Roman"/>
                <w:color w:val="000000"/>
                <w:kern w:val="0"/>
                <w:sz w:val="18"/>
                <w:szCs w:val="18"/>
              </w:rPr>
              <w:t>和</w:t>
            </w:r>
            <w:r>
              <w:rPr>
                <w:rFonts w:hint="eastAsia" w:ascii="Times New Roman" w:hAnsi="Times New Roman"/>
                <w:color w:val="000000"/>
                <w:kern w:val="0"/>
                <w:sz w:val="18"/>
                <w:szCs w:val="18"/>
                <w:lang w:eastAsia="zh-Hans"/>
              </w:rPr>
              <w:t>资产保值增值</w:t>
            </w:r>
            <w:r>
              <w:rPr>
                <w:rFonts w:hint="eastAsia" w:ascii="Times New Roman" w:hAnsi="Times New Roman"/>
                <w:color w:val="000000"/>
                <w:kern w:val="0"/>
                <w:sz w:val="18"/>
                <w:szCs w:val="18"/>
              </w:rPr>
              <w:t>的实务方法</w:t>
            </w:r>
            <w:r>
              <w:rPr>
                <w:rFonts w:hint="eastAsia" w:ascii="Times New Roman" w:hAnsi="Times New Roman"/>
                <w:color w:val="000000"/>
                <w:kern w:val="0"/>
                <w:sz w:val="18"/>
                <w:szCs w:val="18"/>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restart"/>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监督机构负责人</w:t>
            </w:r>
          </w:p>
        </w:tc>
        <w:tc>
          <w:tcPr>
            <w:tcW w:w="1812" w:type="dxa"/>
            <w:vAlign w:val="center"/>
          </w:tcPr>
          <w:p>
            <w:pPr>
              <w:adjustRightInd/>
              <w:spacing w:before="156" w:beforeLines="5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社会组织决策监督</w:t>
            </w:r>
          </w:p>
        </w:tc>
        <w:tc>
          <w:tcPr>
            <w:tcW w:w="6236"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eastAsia="zh-Hans"/>
              </w:rPr>
              <w:t>学习与</w:t>
            </w:r>
            <w:r>
              <w:rPr>
                <w:rFonts w:hint="eastAsia" w:ascii="Times New Roman" w:hAnsi="Times New Roman"/>
                <w:color w:val="000000"/>
                <w:kern w:val="0"/>
                <w:sz w:val="18"/>
                <w:szCs w:val="18"/>
              </w:rPr>
              <w:t>社会组织决策机构重大事项决策和执行机构日常管理决策相关</w:t>
            </w:r>
            <w:r>
              <w:rPr>
                <w:rFonts w:hint="eastAsia" w:ascii="Times New Roman" w:hAnsi="Times New Roman"/>
                <w:color w:val="000000"/>
                <w:kern w:val="0"/>
                <w:sz w:val="18"/>
                <w:szCs w:val="18"/>
                <w:lang w:eastAsia="zh-Hans"/>
              </w:rPr>
              <w:t>的</w:t>
            </w:r>
            <w:r>
              <w:rPr>
                <w:rFonts w:hint="eastAsia" w:ascii="Times New Roman" w:hAnsi="Times New Roman"/>
                <w:color w:val="000000"/>
                <w:kern w:val="0"/>
                <w:sz w:val="18"/>
                <w:szCs w:val="18"/>
              </w:rPr>
              <w:t>法律法规政策和实施程序。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continue"/>
          </w:tcPr>
          <w:p>
            <w:pPr>
              <w:adjustRightInd/>
              <w:spacing w:line="240" w:lineRule="auto"/>
              <w:jc w:val="center"/>
              <w:rPr>
                <w:rFonts w:ascii="Times New Roman" w:hAnsi="Times New Roman"/>
                <w:color w:val="000000"/>
                <w:kern w:val="0"/>
                <w:sz w:val="18"/>
                <w:szCs w:val="18"/>
              </w:rPr>
            </w:pPr>
          </w:p>
        </w:tc>
        <w:tc>
          <w:tcPr>
            <w:tcW w:w="1812" w:type="dxa"/>
            <w:vAlign w:val="center"/>
          </w:tcPr>
          <w:p>
            <w:pPr>
              <w:adjustRightInd/>
              <w:spacing w:before="156" w:beforeLines="5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社会组织财务监督</w:t>
            </w:r>
          </w:p>
        </w:tc>
        <w:tc>
          <w:tcPr>
            <w:tcW w:w="6236"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eastAsia="zh-Hans"/>
              </w:rPr>
              <w:t>学习与</w:t>
            </w:r>
            <w:r>
              <w:rPr>
                <w:rFonts w:hint="eastAsia" w:ascii="Times New Roman" w:hAnsi="Times New Roman"/>
                <w:color w:val="000000"/>
                <w:kern w:val="0"/>
                <w:sz w:val="18"/>
                <w:szCs w:val="18"/>
              </w:rPr>
              <w:t>社会组织财务管理制度</w:t>
            </w:r>
            <w:r>
              <w:rPr>
                <w:rFonts w:hint="eastAsia" w:ascii="Times New Roman" w:hAnsi="Times New Roman"/>
                <w:color w:val="000000"/>
                <w:kern w:val="0"/>
                <w:sz w:val="18"/>
                <w:szCs w:val="18"/>
                <w:lang w:eastAsia="zh-Hans"/>
              </w:rPr>
              <w:t>和财务预算、支出和决算等相关的法律法规政策和实施程序。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vMerge w:val="continue"/>
          </w:tcPr>
          <w:p>
            <w:pPr>
              <w:adjustRightInd/>
              <w:spacing w:line="240" w:lineRule="auto"/>
              <w:jc w:val="center"/>
              <w:rPr>
                <w:rFonts w:ascii="Times New Roman" w:hAnsi="Times New Roman"/>
                <w:color w:val="000000"/>
                <w:kern w:val="0"/>
                <w:sz w:val="18"/>
                <w:szCs w:val="18"/>
              </w:rPr>
            </w:pPr>
          </w:p>
        </w:tc>
        <w:tc>
          <w:tcPr>
            <w:tcW w:w="1812" w:type="dxa"/>
            <w:vAlign w:val="center"/>
          </w:tcPr>
          <w:p>
            <w:pPr>
              <w:adjustRightInd/>
              <w:spacing w:before="156" w:beforeLines="5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社会组织履职监督</w:t>
            </w:r>
          </w:p>
        </w:tc>
        <w:tc>
          <w:tcPr>
            <w:tcW w:w="6236"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eastAsia="zh-Hans"/>
              </w:rPr>
              <w:t>学习与</w:t>
            </w:r>
            <w:r>
              <w:rPr>
                <w:rFonts w:hint="eastAsia" w:ascii="Times New Roman" w:hAnsi="Times New Roman"/>
                <w:color w:val="000000"/>
                <w:kern w:val="0"/>
                <w:sz w:val="18"/>
                <w:szCs w:val="18"/>
              </w:rPr>
              <w:t>社会组织决策机构和主要管理人员履职行为相关</w:t>
            </w:r>
            <w:r>
              <w:rPr>
                <w:rFonts w:hint="eastAsia" w:ascii="Times New Roman" w:hAnsi="Times New Roman"/>
                <w:color w:val="000000"/>
                <w:kern w:val="0"/>
                <w:sz w:val="18"/>
                <w:szCs w:val="18"/>
                <w:lang w:eastAsia="zh-Hans"/>
              </w:rPr>
              <w:t>的</w:t>
            </w:r>
            <w:r>
              <w:rPr>
                <w:rFonts w:hint="eastAsia" w:ascii="Times New Roman" w:hAnsi="Times New Roman"/>
                <w:color w:val="000000"/>
                <w:kern w:val="0"/>
                <w:sz w:val="18"/>
                <w:szCs w:val="18"/>
              </w:rPr>
              <w:t>法律法规政策和实施程序。</w:t>
            </w:r>
          </w:p>
        </w:tc>
      </w:tr>
    </w:tbl>
    <w:p>
      <w:pPr>
        <w:pStyle w:val="56"/>
        <w:ind w:firstLine="420"/>
      </w:pPr>
    </w:p>
    <w:p>
      <w:pPr>
        <w:pStyle w:val="56"/>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85" w:name="_Toc107217238"/>
      <w:r>
        <w:rPr>
          <w:rFonts w:hint="eastAsia"/>
        </w:rPr>
        <w:t>（资料性）</w:t>
      </w:r>
      <w:r>
        <w:br w:type="textWrapping"/>
      </w:r>
      <w:r>
        <w:rPr>
          <w:rFonts w:hint="eastAsia"/>
        </w:rPr>
        <w:t>社会组织管理人才培养课程体系（专业课程）</w:t>
      </w:r>
      <w:bookmarkEnd w:id="185"/>
    </w:p>
    <w:p>
      <w:pPr>
        <w:pStyle w:val="56"/>
        <w:ind w:firstLine="420"/>
      </w:pPr>
      <w:r>
        <w:rPr>
          <w:rFonts w:hint="eastAsia"/>
          <w:bCs/>
          <w:color w:val="000000"/>
        </w:rPr>
        <w:t>根据社会团体、社会服务机构、基金会、社区社会组织管理人才具备的专有胜任力，设计了12门</w:t>
      </w:r>
      <w:r>
        <w:rPr>
          <w:rFonts w:hint="eastAsia"/>
          <w:bCs/>
          <w:color w:val="000000"/>
          <w:lang w:eastAsia="zh-Hans"/>
        </w:rPr>
        <w:t>专业</w:t>
      </w:r>
      <w:r>
        <w:rPr>
          <w:rFonts w:hint="eastAsia"/>
          <w:bCs/>
          <w:color w:val="000000"/>
        </w:rPr>
        <w:t>课程</w:t>
      </w:r>
      <w:r>
        <w:rPr>
          <w:rFonts w:hint="eastAsia"/>
          <w:bCs/>
          <w:color w:val="000000"/>
          <w:lang w:eastAsia="zh-Hans"/>
        </w:rPr>
        <w:t>，各方可根据实际合理选择相关培养课程。</w:t>
      </w:r>
      <w:r>
        <w:rPr>
          <w:rFonts w:hint="eastAsia"/>
        </w:rPr>
        <w:t>专业课程内容如表B</w:t>
      </w:r>
      <w:r>
        <w:t>.1所示。</w:t>
      </w:r>
    </w:p>
    <w:p>
      <w:pPr>
        <w:pStyle w:val="77"/>
        <w:spacing w:before="156" w:after="156"/>
      </w:pPr>
      <w:r>
        <w:rPr>
          <w:rFonts w:hint="eastAsia"/>
          <w:lang w:eastAsia="zh-Hans"/>
        </w:rPr>
        <w:t>社会组织管理人才培养课程体系</w:t>
      </w:r>
      <w:r>
        <w:rPr>
          <w:rFonts w:hint="eastAsia"/>
        </w:rPr>
        <w:t>（</w:t>
      </w:r>
      <w:r>
        <w:rPr>
          <w:rFonts w:hint="eastAsia"/>
          <w:lang w:eastAsia="zh-Hans"/>
        </w:rPr>
        <w:t>专业</w:t>
      </w:r>
      <w:r>
        <w:rPr>
          <w:rFonts w:hint="eastAsia"/>
        </w:rPr>
        <w:t>课程）</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702"/>
        <w:gridCol w:w="53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9" w:hRule="atLeast"/>
          <w:jc w:val="center"/>
        </w:trPr>
        <w:tc>
          <w:tcPr>
            <w:tcW w:w="1526" w:type="dxa"/>
            <w:vAlign w:val="center"/>
          </w:tcPr>
          <w:p>
            <w:pPr>
              <w:adjustRightInd/>
              <w:spacing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人才类别</w:t>
            </w:r>
          </w:p>
        </w:tc>
        <w:tc>
          <w:tcPr>
            <w:tcW w:w="2703" w:type="dxa"/>
            <w:vAlign w:val="center"/>
          </w:tcPr>
          <w:p>
            <w:pPr>
              <w:adjustRightInd/>
              <w:spacing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课程名称</w:t>
            </w:r>
          </w:p>
        </w:tc>
        <w:tc>
          <w:tcPr>
            <w:tcW w:w="5345" w:type="dxa"/>
            <w:vAlign w:val="center"/>
          </w:tcPr>
          <w:p>
            <w:pPr>
              <w:adjustRightInd/>
              <w:spacing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restart"/>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决策机构负责人</w:t>
            </w: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社会团体会员发展</w:t>
            </w:r>
          </w:p>
        </w:tc>
        <w:tc>
          <w:tcPr>
            <w:tcW w:w="5345"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学习建立会员参与平台、创新会员发展机制的工作模式和实务方法。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社会服务机构服务体系规划</w:t>
            </w:r>
          </w:p>
        </w:tc>
        <w:tc>
          <w:tcPr>
            <w:tcW w:w="5345"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学习制定契合组织业务活动特点、非营利属性和服务对象需求的社会服务体系的工作机制和实务方法。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6"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基金会慈善资源动员</w:t>
            </w:r>
          </w:p>
        </w:tc>
        <w:tc>
          <w:tcPr>
            <w:tcW w:w="5345"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w:t>
            </w:r>
            <w:r>
              <w:rPr>
                <w:rFonts w:hint="eastAsia" w:ascii="Times New Roman" w:hAnsi="Times New Roman"/>
                <w:color w:val="000000"/>
                <w:kern w:val="0"/>
                <w:sz w:val="18"/>
                <w:szCs w:val="18"/>
                <w:lang w:eastAsia="zh-Hans"/>
              </w:rPr>
              <w:t>与基金会慈善资源管理相关的法律法规政策，掌握</w:t>
            </w:r>
            <w:r>
              <w:rPr>
                <w:rFonts w:hint="eastAsia" w:ascii="Times New Roman" w:hAnsi="Times New Roman"/>
                <w:color w:val="000000"/>
                <w:kern w:val="0"/>
                <w:sz w:val="18"/>
                <w:szCs w:val="18"/>
              </w:rPr>
              <w:t>契合组织战略方向、业务活动特点的多元化慈善资源开发模式和方法。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15"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社区社会组织与社区治理创新</w:t>
            </w:r>
          </w:p>
        </w:tc>
        <w:tc>
          <w:tcPr>
            <w:tcW w:w="5345" w:type="dxa"/>
            <w:vAlign w:val="center"/>
          </w:tcPr>
          <w:p>
            <w:pPr>
              <w:adjustRightInd/>
              <w:spacing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学习建立和创新社区、社会工作者、社区社会组织、社区志愿者、社会慈善资源联动机制以及社区社会组织参与社区治理创新的相关法律法规政策、工作策略和典型实践案例。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restart"/>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执行机构负责人</w:t>
            </w: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社会团体会员服务</w:t>
            </w:r>
          </w:p>
        </w:tc>
        <w:tc>
          <w:tcPr>
            <w:tcW w:w="5345"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学习建立以会员为本的会员服务与管理体系的实务方法和典型实践案例。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社会服务机构服务质量管理</w:t>
            </w:r>
          </w:p>
        </w:tc>
        <w:tc>
          <w:tcPr>
            <w:tcW w:w="5345" w:type="dxa"/>
            <w:vAlign w:val="center"/>
          </w:tcPr>
          <w:p>
            <w:pPr>
              <w:adjustRightInd/>
              <w:spacing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学习建立社会服务质量管理体系、完善社会服务业务模式创新机制的实务方法和典型实践案例。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基金会财产保值增值投资</w:t>
            </w:r>
          </w:p>
        </w:tc>
        <w:tc>
          <w:tcPr>
            <w:tcW w:w="5345"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学习慈善财产保值增值投资活动相关法律法规政策、实务方法和典型实践案例。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社区社会组织活动策划</w:t>
            </w:r>
          </w:p>
        </w:tc>
        <w:tc>
          <w:tcPr>
            <w:tcW w:w="5345"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w:t>
            </w:r>
            <w:r>
              <w:rPr>
                <w:rFonts w:hint="eastAsia" w:ascii="Times New Roman" w:hAnsi="Times New Roman"/>
                <w:color w:val="000000"/>
                <w:kern w:val="0"/>
                <w:sz w:val="18"/>
                <w:szCs w:val="18"/>
                <w:lang w:eastAsia="zh-Hans"/>
              </w:rPr>
              <w:t>社区需求分析及</w:t>
            </w:r>
            <w:r>
              <w:rPr>
                <w:rFonts w:hint="eastAsia" w:ascii="Times New Roman" w:hAnsi="Times New Roman"/>
                <w:color w:val="000000"/>
                <w:kern w:val="0"/>
                <w:sz w:val="18"/>
                <w:szCs w:val="18"/>
              </w:rPr>
              <w:t>社区公益项目设计、实施和监测评估的实务方法。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restart"/>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监督机构负责人</w:t>
            </w: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社会团体会员大会履职监督</w:t>
            </w:r>
          </w:p>
        </w:tc>
        <w:tc>
          <w:tcPr>
            <w:tcW w:w="5345" w:type="dxa"/>
            <w:vAlign w:val="center"/>
          </w:tcPr>
          <w:p>
            <w:pPr>
              <w:adjustRightInd/>
              <w:spacing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学习社会团体会员大会选举、罢免及会费收取等相关法律法规政策和实施程序。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社会服务机构经营性服务监督</w:t>
            </w:r>
          </w:p>
        </w:tc>
        <w:tc>
          <w:tcPr>
            <w:tcW w:w="5345" w:type="dxa"/>
            <w:vAlign w:val="center"/>
          </w:tcPr>
          <w:p>
            <w:pPr>
              <w:adjustRightInd/>
              <w:spacing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学习社会服务机构经营服务性收费行为、关联交易事项等相关法律法规政策和实施程序。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2703" w:type="dxa"/>
            <w:vAlign w:val="center"/>
          </w:tcPr>
          <w:p>
            <w:pPr>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基金会财务监督</w:t>
            </w:r>
          </w:p>
        </w:tc>
        <w:tc>
          <w:tcPr>
            <w:tcW w:w="5345" w:type="dxa"/>
            <w:vAlign w:val="center"/>
          </w:tcPr>
          <w:p>
            <w:pPr>
              <w:adjustRightInd/>
              <w:spacing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学习基金会慈善募捐活动、慈善财产保值增值投资活动、慈善信托活动、专项基金管理活动等相关法律法规政策和实施程序。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526" w:type="dxa"/>
            <w:vMerge w:val="continue"/>
            <w:vAlign w:val="center"/>
          </w:tcPr>
          <w:p>
            <w:pPr>
              <w:adjustRightInd/>
              <w:spacing w:line="240" w:lineRule="auto"/>
              <w:jc w:val="center"/>
              <w:rPr>
                <w:rFonts w:ascii="Times New Roman" w:hAnsi="Times New Roman"/>
                <w:color w:val="000000"/>
                <w:kern w:val="0"/>
                <w:sz w:val="18"/>
                <w:szCs w:val="18"/>
              </w:rPr>
            </w:pPr>
          </w:p>
        </w:tc>
        <w:tc>
          <w:tcPr>
            <w:tcW w:w="2703" w:type="dxa"/>
            <w:vAlign w:val="center"/>
          </w:tcPr>
          <w:p>
            <w:pPr>
              <w:adjustRightInd/>
              <w:spacing w:line="240" w:lineRule="auto"/>
              <w:ind w:right="-111" w:rightChars="-53"/>
              <w:jc w:val="center"/>
              <w:rPr>
                <w:rFonts w:ascii="Times New Roman" w:hAnsi="Times New Roman"/>
                <w:color w:val="000000"/>
                <w:kern w:val="0"/>
                <w:sz w:val="18"/>
                <w:szCs w:val="18"/>
              </w:rPr>
            </w:pPr>
            <w:r>
              <w:rPr>
                <w:rFonts w:hint="eastAsia" w:ascii="Times New Roman" w:hAnsi="Times New Roman"/>
                <w:color w:val="000000"/>
                <w:kern w:val="0"/>
                <w:sz w:val="18"/>
                <w:szCs w:val="18"/>
              </w:rPr>
              <w:t>社区社会组织活动经费监督</w:t>
            </w:r>
          </w:p>
        </w:tc>
        <w:tc>
          <w:tcPr>
            <w:tcW w:w="5345" w:type="dxa"/>
            <w:vAlign w:val="center"/>
          </w:tcPr>
          <w:p>
            <w:pPr>
              <w:adjustRightInd/>
              <w:spacing w:before="156" w:beforeLines="50"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eastAsia="zh-Hans"/>
              </w:rPr>
              <w:t>学习社区社会</w:t>
            </w:r>
            <w:r>
              <w:rPr>
                <w:rFonts w:hint="eastAsia" w:ascii="Times New Roman" w:hAnsi="Times New Roman"/>
                <w:color w:val="000000"/>
                <w:kern w:val="0"/>
                <w:sz w:val="18"/>
                <w:szCs w:val="18"/>
              </w:rPr>
              <w:t>组织活动经费使用和财务管理相关法律法规政策和实施程序。</w:t>
            </w:r>
          </w:p>
        </w:tc>
      </w:tr>
      <w:bookmarkEnd w:id="183"/>
    </w:tbl>
    <w:p>
      <w:pPr>
        <w:pStyle w:val="56"/>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bookmarkStart w:id="186" w:name="BookMark6"/>
    </w:p>
    <w:p>
      <w:pPr>
        <w:pStyle w:val="63"/>
        <w:spacing w:after="156"/>
      </w:pPr>
      <w:bookmarkStart w:id="187" w:name="_Toc107217239"/>
      <w:r>
        <w:rPr>
          <w:rFonts w:hint="eastAsia"/>
          <w:spacing w:val="105"/>
        </w:rPr>
        <w:t>参考文</w:t>
      </w:r>
      <w:r>
        <w:rPr>
          <w:rFonts w:hint="eastAsia"/>
        </w:rPr>
        <w:t>献</w:t>
      </w:r>
      <w:bookmarkEnd w:id="187"/>
    </w:p>
    <w:p>
      <w:pPr>
        <w:pStyle w:val="56"/>
        <w:ind w:firstLine="420"/>
      </w:pPr>
      <w:r>
        <w:rPr>
          <w:rFonts w:hint="eastAsia"/>
        </w:rPr>
        <w:t>[1]</w:t>
      </w:r>
      <w:r>
        <w:rPr>
          <w:rFonts w:hint="eastAsia"/>
        </w:rPr>
        <w:tab/>
      </w:r>
      <w:r>
        <w:rPr>
          <w:rFonts w:hint="eastAsia"/>
        </w:rPr>
        <w:t>GB/T 20001.7-2017 标准编写规则 第7部分：指南标准</w:t>
      </w:r>
    </w:p>
    <w:p>
      <w:pPr>
        <w:pStyle w:val="56"/>
        <w:ind w:firstLine="420"/>
      </w:pPr>
      <w:r>
        <w:rPr>
          <w:rFonts w:hint="eastAsia"/>
        </w:rPr>
        <w:t>[2]</w:t>
      </w:r>
      <w:r>
        <w:rPr>
          <w:rFonts w:hint="eastAsia"/>
        </w:rPr>
        <w:tab/>
      </w:r>
      <w:r>
        <w:rPr>
          <w:rFonts w:hint="eastAsia"/>
        </w:rPr>
        <w:t>GB/T 31867-2015 社会组织信用评价指标</w:t>
      </w:r>
    </w:p>
    <w:p>
      <w:pPr>
        <w:pStyle w:val="56"/>
        <w:ind w:firstLine="420"/>
      </w:pPr>
      <w:r>
        <w:rPr>
          <w:rFonts w:hint="eastAsia"/>
        </w:rPr>
        <w:t>[3]</w:t>
      </w:r>
      <w:r>
        <w:rPr>
          <w:rFonts w:hint="eastAsia"/>
        </w:rPr>
        <w:tab/>
      </w:r>
      <w:r>
        <w:rPr>
          <w:rFonts w:hint="eastAsia"/>
        </w:rPr>
        <w:t>GB/T 37709-2019 非正规教育服务通则</w:t>
      </w:r>
    </w:p>
    <w:p>
      <w:pPr>
        <w:pStyle w:val="56"/>
        <w:ind w:firstLine="420"/>
      </w:pPr>
      <w:r>
        <w:rPr>
          <w:rFonts w:hint="eastAsia"/>
        </w:rPr>
        <w:t>[4]</w:t>
      </w:r>
      <w:r>
        <w:rPr>
          <w:rFonts w:hint="eastAsia"/>
        </w:rPr>
        <w:tab/>
      </w:r>
      <w:r>
        <w:rPr>
          <w:rFonts w:hint="eastAsia"/>
        </w:rPr>
        <w:t>SB/T 11089-2014 职业院校商业与贸易类专业人才培养能力建设与评价规范</w:t>
      </w:r>
    </w:p>
    <w:p>
      <w:pPr>
        <w:pStyle w:val="56"/>
        <w:ind w:firstLine="420"/>
      </w:pPr>
      <w:r>
        <w:rPr>
          <w:rFonts w:hint="eastAsia"/>
        </w:rPr>
        <w:t>[5]</w:t>
      </w:r>
      <w:r>
        <w:rPr>
          <w:rFonts w:hint="eastAsia"/>
        </w:rPr>
        <w:tab/>
      </w:r>
      <w:r>
        <w:rPr>
          <w:rFonts w:hint="eastAsia"/>
        </w:rPr>
        <w:t>DB 3205/T 1003-2020 双元制职业教育 人才培养指南</w:t>
      </w:r>
    </w:p>
    <w:p>
      <w:pPr>
        <w:pStyle w:val="56"/>
        <w:ind w:firstLine="420"/>
      </w:pPr>
      <w:r>
        <w:rPr>
          <w:rFonts w:hint="eastAsia"/>
        </w:rPr>
        <w:t>[6]</w:t>
      </w:r>
      <w:r>
        <w:rPr>
          <w:rFonts w:hint="eastAsia"/>
        </w:rPr>
        <w:tab/>
      </w:r>
      <w:r>
        <w:rPr>
          <w:rFonts w:hint="eastAsia"/>
        </w:rPr>
        <w:t>中华人民共和国全国人民代表大会.中华人民共和国民法典：主席令第四十五号.2020年</w:t>
      </w:r>
    </w:p>
    <w:p>
      <w:pPr>
        <w:pStyle w:val="56"/>
        <w:ind w:firstLine="420"/>
      </w:pPr>
      <w:r>
        <w:rPr>
          <w:rFonts w:hint="eastAsia"/>
        </w:rPr>
        <w:t>[7]</w:t>
      </w:r>
      <w:r>
        <w:rPr>
          <w:rFonts w:hint="eastAsia"/>
        </w:rPr>
        <w:tab/>
      </w:r>
      <w:r>
        <w:rPr>
          <w:rFonts w:hint="eastAsia"/>
        </w:rPr>
        <w:t>中华人民共和国全国人民代表大会.中华人民共和国慈善法：主席令第四十三号.2016年</w:t>
      </w:r>
    </w:p>
    <w:p>
      <w:pPr>
        <w:pStyle w:val="56"/>
        <w:ind w:firstLine="420"/>
      </w:pPr>
      <w:r>
        <w:rPr>
          <w:rFonts w:hint="eastAsia"/>
        </w:rPr>
        <w:t>[8]</w:t>
      </w:r>
      <w:r>
        <w:rPr>
          <w:rFonts w:hint="eastAsia"/>
        </w:rPr>
        <w:tab/>
      </w:r>
      <w:r>
        <w:rPr>
          <w:rFonts w:hint="eastAsia"/>
        </w:rPr>
        <w:t>国务院.志愿服务条例：国务院令第685号.2017年</w:t>
      </w:r>
    </w:p>
    <w:p>
      <w:pPr>
        <w:pStyle w:val="56"/>
        <w:ind w:firstLine="420"/>
      </w:pPr>
      <w:r>
        <w:rPr>
          <w:rFonts w:hint="eastAsia"/>
        </w:rPr>
        <w:t>[9]</w:t>
      </w:r>
      <w:r>
        <w:rPr>
          <w:rFonts w:hint="eastAsia"/>
        </w:rPr>
        <w:tab/>
      </w:r>
      <w:r>
        <w:rPr>
          <w:rFonts w:hint="eastAsia"/>
        </w:rPr>
        <w:t>广东省人民代表大会常务委员会.广东省志愿服务条例：广东省第十三届人民代表大会常务委员会公告（第77号）.2020年</w:t>
      </w:r>
    </w:p>
    <w:p>
      <w:pPr>
        <w:pStyle w:val="56"/>
        <w:ind w:firstLine="420"/>
      </w:pPr>
      <w:r>
        <w:rPr>
          <w:rFonts w:hint="eastAsia"/>
        </w:rPr>
        <w:t>[10]</w:t>
      </w:r>
      <w:r>
        <w:t xml:space="preserve"> </w:t>
      </w:r>
      <w:r>
        <w:rPr>
          <w:rFonts w:hint="eastAsia"/>
        </w:rPr>
        <w:t>中共中央办公厅.关于加强社会组织党的建设工作的意见（试行）：中办发〔2015〕51号.2015年</w:t>
      </w:r>
    </w:p>
    <w:p>
      <w:pPr>
        <w:pStyle w:val="56"/>
        <w:ind w:firstLine="420"/>
      </w:pPr>
      <w:r>
        <w:rPr>
          <w:rFonts w:hint="eastAsia"/>
        </w:rPr>
        <w:t>[11]</w:t>
      </w:r>
      <w:r>
        <w:t xml:space="preserve"> </w:t>
      </w:r>
      <w:r>
        <w:rPr>
          <w:rFonts w:hint="eastAsia"/>
        </w:rPr>
        <w:t>中共中央组织部 中共中央政法委员会 中央机构编制委员会办公室 国家发展和改革委员会 教育部 公安部 民政部 司法部 财政部 人力资源和社会保障部 卫生部 国家人口和计划生育委员会 国家信访局 国务院扶贫办 全国总工会 共青团中央 全国妇联 中国残联.关于加强社会工作专业人才队伍建设的意见：中组发〔2011〕25号.2011年</w:t>
      </w:r>
    </w:p>
    <w:p>
      <w:pPr>
        <w:pStyle w:val="56"/>
        <w:ind w:firstLine="420"/>
      </w:pPr>
      <w:r>
        <w:rPr>
          <w:rFonts w:hint="eastAsia"/>
        </w:rPr>
        <w:t>[12]</w:t>
      </w:r>
      <w:r>
        <w:t xml:space="preserve"> </w:t>
      </w:r>
      <w:r>
        <w:rPr>
          <w:rFonts w:hint="eastAsia"/>
        </w:rPr>
        <w:t>人力资源社会保障部.关于改革完善技能人才评价制度的意见：人社部发﹝2019﹞90号.2019年</w:t>
      </w:r>
    </w:p>
    <w:p>
      <w:pPr>
        <w:pStyle w:val="56"/>
        <w:ind w:firstLine="420"/>
      </w:pPr>
      <w:r>
        <w:rPr>
          <w:rFonts w:hint="eastAsia"/>
        </w:rPr>
        <w:t>[13]</w:t>
      </w:r>
      <w:r>
        <w:t xml:space="preserve"> </w:t>
      </w:r>
      <w:r>
        <w:rPr>
          <w:rFonts w:hint="eastAsia"/>
        </w:rPr>
        <w:t>民政部.关于大力培育发展社区社会组织的意见：民发〔2017〕191号.2017年</w:t>
      </w:r>
    </w:p>
    <w:p>
      <w:pPr>
        <w:pStyle w:val="56"/>
        <w:ind w:firstLine="420"/>
      </w:pPr>
      <w:r>
        <w:rPr>
          <w:rFonts w:hint="eastAsia"/>
        </w:rPr>
        <w:t>[14]</w:t>
      </w:r>
      <w:r>
        <w:t xml:space="preserve"> </w:t>
      </w:r>
      <w:r>
        <w:rPr>
          <w:rFonts w:hint="eastAsia"/>
        </w:rPr>
        <w:t>广东省民政厅.关于印发《广东省民政厅关于社会组织法人治理的指导意见》等四个文件的通知：粤民发〔2015〕70号.2015年</w:t>
      </w:r>
    </w:p>
    <w:bookmarkEnd w:id="186"/>
    <w:p>
      <w:pPr>
        <w:pStyle w:val="56"/>
        <w:ind w:firstLine="0" w:firstLineChars="0"/>
        <w:jc w:val="center"/>
      </w:pPr>
      <w:bookmarkStart w:id="188"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7">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88"/>
    </w:p>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华文中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DB44/T 2369—2022</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DB44/T 2369—2022</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DB44/T 2369—2022</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DB44/T 2369—2022</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DB44/T 2369—2022</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DB44/T 2369—2022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DB44/T 2369—2022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DB44/T 2369—2022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DB44/T 2369—2022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DB44/T 2369—2022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DB44/T 2369—2022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DB44/T 2369—2022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8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7BE"/>
    <w:rsid w:val="000303C3"/>
    <w:rsid w:val="000331D3"/>
    <w:rsid w:val="000346A5"/>
    <w:rsid w:val="000359C3"/>
    <w:rsid w:val="00035A7D"/>
    <w:rsid w:val="000365ED"/>
    <w:rsid w:val="0004249A"/>
    <w:rsid w:val="00043282"/>
    <w:rsid w:val="0004427D"/>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B0F"/>
    <w:rsid w:val="002142EA"/>
    <w:rsid w:val="002204BB"/>
    <w:rsid w:val="00221976"/>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0873"/>
    <w:rsid w:val="0034194F"/>
    <w:rsid w:val="00341E60"/>
    <w:rsid w:val="00344605"/>
    <w:rsid w:val="003474AA"/>
    <w:rsid w:val="00350D1D"/>
    <w:rsid w:val="00352C83"/>
    <w:rsid w:val="003615D2"/>
    <w:rsid w:val="0036429C"/>
    <w:rsid w:val="00364A53"/>
    <w:rsid w:val="00365192"/>
    <w:rsid w:val="003654CB"/>
    <w:rsid w:val="00365AA9"/>
    <w:rsid w:val="00365F86"/>
    <w:rsid w:val="00365F87"/>
    <w:rsid w:val="00366E89"/>
    <w:rsid w:val="003705F4"/>
    <w:rsid w:val="00370D58"/>
    <w:rsid w:val="00371316"/>
    <w:rsid w:val="00372CE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CC8"/>
    <w:rsid w:val="003E49F6"/>
    <w:rsid w:val="003E660F"/>
    <w:rsid w:val="003F0841"/>
    <w:rsid w:val="003F23D3"/>
    <w:rsid w:val="003F3F08"/>
    <w:rsid w:val="003F49F1"/>
    <w:rsid w:val="003F4F93"/>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62D"/>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BAD"/>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1DF"/>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713"/>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6B44"/>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D88"/>
    <w:rsid w:val="0078607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6A82"/>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588"/>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6CD"/>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3B"/>
    <w:rsid w:val="009D50D2"/>
    <w:rsid w:val="009D6BCA"/>
    <w:rsid w:val="009E0F62"/>
    <w:rsid w:val="009E4A58"/>
    <w:rsid w:val="009E56EB"/>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C6C"/>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867"/>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5C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5FD"/>
    <w:rsid w:val="00CE0C4F"/>
    <w:rsid w:val="00CE30EA"/>
    <w:rsid w:val="00CF048A"/>
    <w:rsid w:val="00CF155A"/>
    <w:rsid w:val="00CF2947"/>
    <w:rsid w:val="00CF5DE4"/>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C08"/>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8C7"/>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603"/>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3A38"/>
    <w:rsid w:val="00EF7E72"/>
    <w:rsid w:val="00F06D37"/>
    <w:rsid w:val="00F07B9D"/>
    <w:rsid w:val="00F11586"/>
    <w:rsid w:val="00F1183B"/>
    <w:rsid w:val="00F11C9F"/>
    <w:rsid w:val="00F12263"/>
    <w:rsid w:val="00F13184"/>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1A9"/>
    <w:rsid w:val="00FD59EB"/>
    <w:rsid w:val="00FD7299"/>
    <w:rsid w:val="00FE1FBE"/>
    <w:rsid w:val="00FE3901"/>
    <w:rsid w:val="00FE39D3"/>
    <w:rsid w:val="00FE4BCE"/>
    <w:rsid w:val="00FE54AE"/>
    <w:rsid w:val="00FE576A"/>
    <w:rsid w:val="00FE7E79"/>
    <w:rsid w:val="00FF3E7D"/>
    <w:rsid w:val="00FF3F3A"/>
    <w:rsid w:val="00FF5B99"/>
    <w:rsid w:val="00FF730C"/>
    <w:rsid w:val="00FF73F4"/>
    <w:rsid w:val="00FF7CE4"/>
    <w:rsid w:val="00FF7E39"/>
    <w:rsid w:val="177F9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jpeg"/><Relationship Id="rId36" Type="http://schemas.openxmlformats.org/officeDocument/2006/relationships/image" Target="media/image1.tiff"/><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706/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38EE2EED38407D9BA18A28829D0456"/>
        <w:style w:val=""/>
        <w:category>
          <w:name w:val="常规"/>
          <w:gallery w:val="placeholder"/>
        </w:category>
        <w:types>
          <w:type w:val="bbPlcHdr"/>
        </w:types>
        <w:behaviors>
          <w:behavior w:val="content"/>
        </w:behaviors>
        <w:description w:val=""/>
        <w:guid w:val="{39F64AD5-10CA-4C04-8E28-4F356666F016}"/>
      </w:docPartPr>
      <w:docPartBody>
        <w:p>
          <w:pPr>
            <w:pStyle w:val="5"/>
          </w:pPr>
          <w:r>
            <w:rPr>
              <w:rStyle w:val="4"/>
              <w:rFonts w:hint="eastAsia"/>
            </w:rPr>
            <w:t>单击或点击此处输入文字。</w:t>
          </w:r>
        </w:p>
      </w:docPartBody>
    </w:docPart>
    <w:docPart>
      <w:docPartPr>
        <w:name w:val="F7C0228182ED4C47854FF5E222B8E251"/>
        <w:style w:val=""/>
        <w:category>
          <w:name w:val="常规"/>
          <w:gallery w:val="placeholder"/>
        </w:category>
        <w:types>
          <w:type w:val="bbPlcHdr"/>
        </w:types>
        <w:behaviors>
          <w:behavior w:val="content"/>
        </w:behaviors>
        <w:description w:val=""/>
        <w:guid w:val="{2167E409-C1F8-4B4F-904D-DA72F939D284}"/>
      </w:docPartPr>
      <w:docPartBody>
        <w:p>
          <w:pPr>
            <w:pStyle w:val="6"/>
          </w:pPr>
          <w:r>
            <w:rPr>
              <w:rStyle w:val="4"/>
              <w:rFonts w:hint="eastAsia"/>
            </w:rPr>
            <w:t>选择一项。</w:t>
          </w:r>
        </w:p>
      </w:docPartBody>
    </w:docPart>
    <w:docPart>
      <w:docPartPr>
        <w:name w:val="F0A97102415C45FA9E28D057CB2D02D4"/>
        <w:style w:val=""/>
        <w:category>
          <w:name w:val="常规"/>
          <w:gallery w:val="placeholder"/>
        </w:category>
        <w:types>
          <w:type w:val="bbPlcHdr"/>
        </w:types>
        <w:behaviors>
          <w:behavior w:val="content"/>
        </w:behaviors>
        <w:description w:val=""/>
        <w:guid w:val="{128E352D-415D-4B88-A6FC-5EE4146E304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FA"/>
    <w:rsid w:val="000C4268"/>
    <w:rsid w:val="002F2E82"/>
    <w:rsid w:val="00393BA8"/>
    <w:rsid w:val="00520358"/>
    <w:rsid w:val="00595239"/>
    <w:rsid w:val="0079250B"/>
    <w:rsid w:val="00966D3F"/>
    <w:rsid w:val="00B74E41"/>
    <w:rsid w:val="00DA5EF8"/>
    <w:rsid w:val="00EB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738EE2EED38407D9BA18A28829D04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7C0228182ED4C47854FF5E222B8E2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0A97102415C45FA9E28D057CB2D02D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1397</Words>
  <Characters>7969</Characters>
  <Lines>66</Lines>
  <Paragraphs>18</Paragraphs>
  <TotalTime>61</TotalTime>
  <ScaleCrop>false</ScaleCrop>
  <LinksUpToDate>false</LinksUpToDate>
  <CharactersWithSpaces>9348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2022-06-24T09:52:00Z</dcterms:created>
  <dc:creator>grayfox</dc:creator>
  <dc:description>&lt;config cover="true" show_menu="true" version="1.0.0" doctype="SDKXY"&gt;_x000d_
&lt;/config&gt;</dc:description>
  <cp:lastModifiedBy>ht706</cp:lastModifiedBy>
  <cp:lastPrinted>2020-08-30T18:00:00Z</cp:lastPrinted>
  <dcterms:modified xsi:type="dcterms:W3CDTF">2022-07-04T10:13:54Z</dcterms:modified>
  <dc:title>地方标准</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2052-11.8.2.10125</vt:lpwstr>
  </property>
</Properties>
</file>