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-116205</wp:posOffset>
                </wp:positionV>
                <wp:extent cx="866140" cy="407035"/>
                <wp:effectExtent l="0" t="0" r="10160" b="120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4880" y="798195"/>
                          <a:ext cx="8661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6pt;margin-top:-9.15pt;height:32.05pt;width:68.2pt;z-index:251674624;mso-width-relative:page;mso-height-relative:page;" fillcolor="#CCE8CF [3201]" filled="t" stroked="f" coordsize="21600,21600" o:gfxdata="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rgoJnYAAAACgEAAA8AAAAAAAAAAQAgAAAAIgAA&#10;AGRycy9kb3ducmV2LnhtbFBLAQIUABQAAAAIAIdO4kClz4hTQQIAAEoEAAAOAAAAAAAAAAEAIAAA&#10;ACc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-1160780</wp:posOffset>
            </wp:positionH>
            <wp:positionV relativeFrom="paragraph">
              <wp:posOffset>-904875</wp:posOffset>
            </wp:positionV>
            <wp:extent cx="7600950" cy="763905"/>
            <wp:effectExtent l="0" t="0" r="0" b="0"/>
            <wp:wrapNone/>
            <wp:docPr id="5" name="图片 5" descr="\\192.168.121.220\部门共享文件\市场部\【2】老博会\1.项目主题形象\2021年第八届老博会VI办公应用\16比眉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\\192.168.121.220\部门共享文件\市场部\【2】老博会\1.项目主题形象\2021年第八届老博会VI办公应用\16比眉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7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</w:rPr>
        <w:t>关于邀请广东省民政厅组织</w:t>
      </w:r>
      <w:r>
        <w:rPr>
          <w:rFonts w:ascii="仿宋" w:hAnsi="仿宋" w:eastAsia="仿宋"/>
        </w:rPr>
        <w:t>参加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                         </w:t>
      </w:r>
      <w:r>
        <w:rPr>
          <w:rFonts w:hint="eastAsia" w:ascii="仿宋" w:hAnsi="仿宋" w:eastAsia="仿宋"/>
        </w:rPr>
        <w:t>第八届</w:t>
      </w:r>
      <w:r>
        <w:rPr>
          <w:rFonts w:ascii="仿宋" w:hAnsi="仿宋" w:eastAsia="仿宋"/>
        </w:rPr>
        <w:t>中国国际老龄产业博览会的函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广东省民政厅：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为满足老年人多样化、多层次养老服务需求，积极应对人口老龄化等问题，由中国老龄产业协会、中国保利集团公司、广东省老龄工作委员会共同主办，广东省民政厅、广州市民政局作为特别支持单位，保利</w:t>
      </w:r>
      <w:r>
        <w:rPr>
          <w:rFonts w:ascii="仿宋" w:hAnsi="仿宋" w:eastAsia="仿宋"/>
          <w:sz w:val="28"/>
          <w:szCs w:val="28"/>
        </w:rPr>
        <w:t>发展控股集团股份有限公司承办</w:t>
      </w:r>
      <w:r>
        <w:rPr>
          <w:rFonts w:hint="eastAsia" w:ascii="仿宋" w:hAnsi="仿宋" w:eastAsia="仿宋"/>
          <w:sz w:val="28"/>
          <w:szCs w:val="28"/>
        </w:rPr>
        <w:t>的第八届中国国际老龄产业博览会（简称“第八届</w:t>
      </w:r>
      <w:r>
        <w:rPr>
          <w:rFonts w:ascii="仿宋" w:hAnsi="仿宋" w:eastAsia="仿宋"/>
          <w:sz w:val="28"/>
          <w:szCs w:val="28"/>
        </w:rPr>
        <w:t>老博会</w:t>
      </w:r>
      <w:r>
        <w:rPr>
          <w:rFonts w:hint="eastAsia" w:ascii="仿宋" w:hAnsi="仿宋" w:eastAsia="仿宋"/>
          <w:sz w:val="28"/>
          <w:szCs w:val="28"/>
        </w:rPr>
        <w:t>”）将于20</w:t>
      </w:r>
      <w:r>
        <w:rPr>
          <w:rFonts w:ascii="仿宋" w:hAnsi="仿宋" w:eastAsia="仿宋"/>
          <w:sz w:val="28"/>
          <w:szCs w:val="28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-17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在广州保利</w:t>
      </w:r>
      <w:r>
        <w:rPr>
          <w:rFonts w:hint="eastAsia" w:ascii="仿宋" w:hAnsi="仿宋" w:eastAsia="仿宋"/>
          <w:sz w:val="28"/>
          <w:szCs w:val="28"/>
        </w:rPr>
        <w:t>世界</w:t>
      </w:r>
      <w:r>
        <w:rPr>
          <w:rFonts w:ascii="仿宋" w:hAnsi="仿宋" w:eastAsia="仿宋"/>
          <w:sz w:val="28"/>
          <w:szCs w:val="28"/>
        </w:rPr>
        <w:t>贸易博览中心举办。</w:t>
      </w:r>
    </w:p>
    <w:p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</w:t>
      </w:r>
      <w:r>
        <w:rPr>
          <w:rFonts w:ascii="仿宋" w:hAnsi="仿宋" w:eastAsia="仿宋"/>
          <w:sz w:val="28"/>
          <w:szCs w:val="28"/>
        </w:rPr>
        <w:t>国际老龄产业博览会自</w:t>
      </w:r>
      <w:r>
        <w:rPr>
          <w:rFonts w:hint="eastAsia" w:ascii="仿宋" w:hAnsi="仿宋" w:eastAsia="仿宋"/>
          <w:sz w:val="28"/>
          <w:szCs w:val="28"/>
        </w:rPr>
        <w:t>2014年首届</w:t>
      </w:r>
      <w:r>
        <w:rPr>
          <w:rFonts w:ascii="仿宋" w:hAnsi="仿宋" w:eastAsia="仿宋"/>
          <w:sz w:val="28"/>
          <w:szCs w:val="28"/>
        </w:rPr>
        <w:t>成功举办至今，</w:t>
      </w:r>
      <w:r>
        <w:rPr>
          <w:rFonts w:hint="eastAsia" w:ascii="仿宋" w:hAnsi="仿宋" w:eastAsia="仿宋"/>
          <w:sz w:val="28"/>
          <w:szCs w:val="28"/>
        </w:rPr>
        <w:t>历经七载</w:t>
      </w:r>
      <w:r>
        <w:rPr>
          <w:rFonts w:ascii="仿宋" w:hAnsi="仿宋" w:eastAsia="仿宋"/>
          <w:sz w:val="28"/>
          <w:szCs w:val="28"/>
        </w:rPr>
        <w:t>发展</w:t>
      </w:r>
      <w:r>
        <w:rPr>
          <w:rFonts w:hint="eastAsia" w:ascii="仿宋" w:hAnsi="仿宋" w:eastAsia="仿宋"/>
          <w:sz w:val="28"/>
          <w:szCs w:val="28"/>
        </w:rPr>
        <w:t>，第八届老博会将继续拓展延伸养老产业链，预计展览</w:t>
      </w:r>
      <w:r>
        <w:rPr>
          <w:rFonts w:ascii="仿宋" w:hAnsi="仿宋" w:eastAsia="仿宋"/>
          <w:sz w:val="28"/>
          <w:szCs w:val="28"/>
        </w:rPr>
        <w:t>规模将达</w:t>
      </w:r>
      <w:r>
        <w:rPr>
          <w:rFonts w:hint="eastAsia" w:ascii="仿宋" w:hAnsi="仿宋" w:eastAsia="仿宋"/>
          <w:sz w:val="28"/>
          <w:szCs w:val="28"/>
        </w:rPr>
        <w:t>22,000平方</w:t>
      </w:r>
      <w:r>
        <w:rPr>
          <w:rFonts w:ascii="仿宋" w:hAnsi="仿宋" w:eastAsia="仿宋"/>
          <w:sz w:val="28"/>
          <w:szCs w:val="28"/>
        </w:rPr>
        <w:t>米，</w:t>
      </w:r>
      <w:r>
        <w:rPr>
          <w:rFonts w:hint="eastAsia" w:ascii="仿宋" w:hAnsi="仿宋" w:eastAsia="仿宋"/>
          <w:sz w:val="28"/>
          <w:szCs w:val="28"/>
        </w:rPr>
        <w:t>逾350家</w:t>
      </w:r>
      <w:r>
        <w:rPr>
          <w:rFonts w:ascii="仿宋" w:hAnsi="仿宋" w:eastAsia="仿宋"/>
          <w:sz w:val="28"/>
          <w:szCs w:val="28"/>
        </w:rPr>
        <w:t>养老领军企业参展。本届老博会</w:t>
      </w:r>
      <w:r>
        <w:rPr>
          <w:rFonts w:hint="eastAsia" w:ascii="仿宋" w:hAnsi="仿宋" w:eastAsia="仿宋"/>
          <w:sz w:val="28"/>
          <w:szCs w:val="28"/>
        </w:rPr>
        <w:t>专业规划七大展区，集中呈现适老化部品、智慧养老、康复护理、养老照护服务、老年特色服务、保健养生、中医康养等专业领域核心产品及服务。今年老博会将继续采取线上线下双联动，同步通过微信小程序展示现场超5</w:t>
      </w:r>
      <w:r>
        <w:rPr>
          <w:rFonts w:ascii="仿宋" w:hAnsi="仿宋" w:eastAsia="仿宋"/>
          <w:sz w:val="28"/>
          <w:szCs w:val="28"/>
        </w:rPr>
        <w:t>000款养老新</w:t>
      </w:r>
      <w:r>
        <w:rPr>
          <w:rFonts w:hint="eastAsia" w:ascii="仿宋" w:hAnsi="仿宋" w:eastAsia="仿宋"/>
          <w:sz w:val="28"/>
          <w:szCs w:val="28"/>
        </w:rPr>
        <w:t>产品新技术，以及实时直播展会现场多场高峰论坛，致力构建线上线下全天候对接的</w:t>
      </w:r>
      <w:r>
        <w:rPr>
          <w:rFonts w:ascii="仿宋" w:hAnsi="仿宋" w:eastAsia="仿宋"/>
          <w:sz w:val="28"/>
          <w:szCs w:val="28"/>
        </w:rPr>
        <w:t>中国老龄产业一站式商贸交流平台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第八届</w:t>
      </w:r>
      <w:r>
        <w:rPr>
          <w:rFonts w:ascii="仿宋" w:hAnsi="仿宋" w:eastAsia="仿宋"/>
          <w:sz w:val="28"/>
          <w:szCs w:val="28"/>
        </w:rPr>
        <w:t>老博会同期将继续举办</w:t>
      </w:r>
      <w:r>
        <w:rPr>
          <w:rFonts w:hint="eastAsia" w:ascii="仿宋" w:hAnsi="仿宋" w:eastAsia="仿宋"/>
          <w:sz w:val="28"/>
          <w:szCs w:val="28"/>
        </w:rPr>
        <w:t>“中国</w:t>
      </w:r>
      <w:r>
        <w:rPr>
          <w:rFonts w:ascii="仿宋" w:hAnsi="仿宋" w:eastAsia="仿宋"/>
          <w:sz w:val="28"/>
          <w:szCs w:val="28"/>
        </w:rPr>
        <w:t>国际老龄产业高峰论坛</w:t>
      </w:r>
      <w:r>
        <w:rPr>
          <w:rFonts w:hint="eastAsia" w:ascii="仿宋" w:hAnsi="仿宋" w:eastAsia="仿宋"/>
          <w:sz w:val="28"/>
          <w:szCs w:val="28"/>
        </w:rPr>
        <w:t>”及</w:t>
      </w:r>
      <w:r>
        <w:rPr>
          <w:rFonts w:ascii="仿宋" w:hAnsi="仿宋" w:eastAsia="仿宋"/>
          <w:sz w:val="28"/>
          <w:szCs w:val="28"/>
        </w:rPr>
        <w:t>分论坛等</w:t>
      </w:r>
      <w:r>
        <w:rPr>
          <w:rFonts w:hint="eastAsia" w:ascii="仿宋" w:hAnsi="仿宋" w:eastAsia="仿宋"/>
          <w:sz w:val="28"/>
          <w:szCs w:val="28"/>
        </w:rPr>
        <w:t>20多场</w:t>
      </w:r>
      <w:r>
        <w:rPr>
          <w:rFonts w:ascii="仿宋" w:hAnsi="仿宋" w:eastAsia="仿宋"/>
          <w:sz w:val="28"/>
          <w:szCs w:val="28"/>
        </w:rPr>
        <w:t>精彩活动，话题涵盖国家政策解读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医养结合、老年</w:t>
      </w:r>
      <w:r>
        <w:rPr>
          <w:rFonts w:hint="eastAsia" w:ascii="仿宋" w:hAnsi="仿宋" w:eastAsia="仿宋"/>
          <w:sz w:val="28"/>
          <w:szCs w:val="28"/>
        </w:rPr>
        <w:t>康复医学及</w:t>
      </w:r>
      <w:r>
        <w:rPr>
          <w:rFonts w:ascii="仿宋" w:hAnsi="仿宋" w:eastAsia="仿宋"/>
          <w:sz w:val="28"/>
          <w:szCs w:val="28"/>
        </w:rPr>
        <w:t>护理、</w:t>
      </w:r>
      <w:r>
        <w:rPr>
          <w:rFonts w:hint="eastAsia" w:ascii="仿宋" w:hAnsi="仿宋" w:eastAsia="仿宋"/>
          <w:sz w:val="28"/>
          <w:szCs w:val="28"/>
        </w:rPr>
        <w:t>社区居家智慧养老应用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旅居养老合作交流、</w:t>
      </w:r>
      <w:r>
        <w:rPr>
          <w:rFonts w:ascii="仿宋" w:hAnsi="仿宋" w:eastAsia="仿宋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-913765</wp:posOffset>
            </wp:positionV>
            <wp:extent cx="7600950" cy="763905"/>
            <wp:effectExtent l="0" t="0" r="0" b="0"/>
            <wp:wrapNone/>
            <wp:docPr id="8" name="图片 8" descr="\\192.168.121.220\部门共享文件\市场部\【2】老博会\1.项目主题形象\2021年第八届老博会VI办公应用\16比眉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\\192.168.121.220\部门共享文件\市场部\【2】老博会\1.项目主题形象\2021年第八届老博会VI办公应用\16比眉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7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养老</w:t>
      </w:r>
      <w:r>
        <w:rPr>
          <w:rFonts w:ascii="仿宋" w:hAnsi="仿宋" w:eastAsia="仿宋"/>
          <w:sz w:val="28"/>
          <w:szCs w:val="28"/>
        </w:rPr>
        <w:t>专业人才培训等多元领域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</w:rPr>
        <w:t>政府机构</w:t>
      </w:r>
      <w:r>
        <w:rPr>
          <w:rFonts w:ascii="仿宋" w:hAnsi="仿宋" w:eastAsia="仿宋"/>
          <w:sz w:val="28"/>
          <w:szCs w:val="28"/>
        </w:rPr>
        <w:t>、知名专家学者、行业领袖倾力打造，共同探索</w:t>
      </w:r>
      <w:r>
        <w:rPr>
          <w:rFonts w:hint="eastAsia" w:ascii="仿宋" w:hAnsi="仿宋" w:eastAsia="仿宋"/>
          <w:sz w:val="28"/>
          <w:szCs w:val="28"/>
        </w:rPr>
        <w:t>养老</w:t>
      </w:r>
      <w:r>
        <w:rPr>
          <w:rFonts w:ascii="仿宋" w:hAnsi="仿宋" w:eastAsia="仿宋"/>
          <w:sz w:val="28"/>
          <w:szCs w:val="28"/>
        </w:rPr>
        <w:t>产业发展道路。</w:t>
      </w:r>
    </w:p>
    <w:p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为帮助广东省养老服务部门、养老企业抓住机遇扩大宣传，希望各地民政部门、具有代表性的涉老机构、企业、社会组织积极参加展示，博览会组委会将给各地民政局组织的参展单位给予特别优惠价格。</w:t>
      </w:r>
    </w:p>
    <w:p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第八届</w:t>
      </w:r>
      <w:r>
        <w:rPr>
          <w:rFonts w:ascii="仿宋" w:hAnsi="仿宋" w:eastAsia="仿宋"/>
          <w:sz w:val="28"/>
          <w:szCs w:val="28"/>
        </w:rPr>
        <w:t>老博会</w:t>
      </w:r>
      <w:r>
        <w:rPr>
          <w:rFonts w:hint="eastAsia" w:ascii="仿宋" w:hAnsi="仿宋" w:eastAsia="仿宋"/>
          <w:sz w:val="28"/>
          <w:szCs w:val="28"/>
        </w:rPr>
        <w:t>将持续</w:t>
      </w:r>
      <w:r>
        <w:rPr>
          <w:rFonts w:ascii="仿宋" w:hAnsi="仿宋" w:eastAsia="仿宋"/>
          <w:sz w:val="28"/>
          <w:szCs w:val="28"/>
        </w:rPr>
        <w:t>发力，</w:t>
      </w:r>
      <w:r>
        <w:rPr>
          <w:rFonts w:hint="eastAsia" w:ascii="仿宋" w:hAnsi="仿宋" w:eastAsia="仿宋"/>
          <w:sz w:val="28"/>
          <w:szCs w:val="28"/>
        </w:rPr>
        <w:t>与养老产业</w:t>
      </w:r>
      <w:r>
        <w:rPr>
          <w:rFonts w:ascii="仿宋" w:hAnsi="仿宋" w:eastAsia="仿宋"/>
          <w:sz w:val="28"/>
          <w:szCs w:val="28"/>
        </w:rPr>
        <w:t>共同</w:t>
      </w:r>
      <w:r>
        <w:rPr>
          <w:rFonts w:hint="eastAsia" w:ascii="仿宋" w:hAnsi="仿宋" w:eastAsia="仿宋"/>
          <w:sz w:val="28"/>
          <w:szCs w:val="28"/>
        </w:rPr>
        <w:t>探寻</w:t>
      </w:r>
      <w:r>
        <w:rPr>
          <w:rFonts w:ascii="仿宋" w:hAnsi="仿宋" w:eastAsia="仿宋"/>
          <w:sz w:val="28"/>
          <w:szCs w:val="28"/>
        </w:rPr>
        <w:t>发展新机遇，</w:t>
      </w:r>
      <w:r>
        <w:rPr>
          <w:rFonts w:hint="eastAsia" w:ascii="仿宋" w:hAnsi="仿宋" w:eastAsia="仿宋"/>
          <w:sz w:val="28"/>
          <w:szCs w:val="28"/>
        </w:rPr>
        <w:t>构筑高端对话</w:t>
      </w:r>
      <w:r>
        <w:rPr>
          <w:rFonts w:ascii="仿宋" w:hAnsi="仿宋" w:eastAsia="仿宋"/>
          <w:sz w:val="28"/>
          <w:szCs w:val="28"/>
        </w:rPr>
        <w:t>平台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全面深入洞悉</w:t>
      </w:r>
      <w:r>
        <w:rPr>
          <w:rFonts w:hint="eastAsia" w:ascii="仿宋" w:hAnsi="仿宋" w:eastAsia="仿宋"/>
          <w:sz w:val="28"/>
          <w:szCs w:val="28"/>
        </w:rPr>
        <w:t>养老</w:t>
      </w:r>
      <w:r>
        <w:rPr>
          <w:rFonts w:ascii="仿宋" w:hAnsi="仿宋" w:eastAsia="仿宋"/>
          <w:sz w:val="28"/>
          <w:szCs w:val="28"/>
        </w:rPr>
        <w:t>行业前沿态势。</w:t>
      </w:r>
      <w:r>
        <w:rPr>
          <w:rFonts w:hint="eastAsia" w:ascii="仿宋" w:hAnsi="仿宋" w:eastAsia="仿宋"/>
          <w:sz w:val="28"/>
          <w:szCs w:val="28"/>
        </w:rPr>
        <w:t>在此，组委会诚挚邀请广东</w:t>
      </w:r>
      <w:r>
        <w:rPr>
          <w:rFonts w:ascii="仿宋" w:hAnsi="仿宋" w:eastAsia="仿宋"/>
          <w:sz w:val="28"/>
          <w:szCs w:val="28"/>
        </w:rPr>
        <w:t>省民政厅组织</w:t>
      </w:r>
      <w:r>
        <w:rPr>
          <w:rFonts w:hint="eastAsia" w:ascii="仿宋" w:hAnsi="仿宋" w:eastAsia="仿宋"/>
          <w:sz w:val="28"/>
          <w:szCs w:val="28"/>
        </w:rPr>
        <w:t>厅</w:t>
      </w:r>
      <w:r>
        <w:rPr>
          <w:rFonts w:ascii="仿宋" w:hAnsi="仿宋" w:eastAsia="仿宋"/>
          <w:sz w:val="28"/>
          <w:szCs w:val="28"/>
        </w:rPr>
        <w:t>直机关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厅直属单位人员</w:t>
      </w:r>
      <w:r>
        <w:rPr>
          <w:rFonts w:hint="eastAsia" w:ascii="仿宋" w:hAnsi="仿宋" w:eastAsia="仿宋"/>
          <w:sz w:val="28"/>
          <w:szCs w:val="28"/>
        </w:rPr>
        <w:t>、各</w:t>
      </w:r>
      <w:r>
        <w:rPr>
          <w:rFonts w:ascii="仿宋" w:hAnsi="仿宋" w:eastAsia="仿宋"/>
          <w:sz w:val="28"/>
          <w:szCs w:val="28"/>
        </w:rPr>
        <w:t>地民政局组织本地区涉老服务单位工作人员，</w:t>
      </w:r>
      <w:r>
        <w:rPr>
          <w:rFonts w:hint="eastAsia" w:ascii="仿宋" w:hAnsi="仿宋" w:eastAsia="仿宋"/>
          <w:sz w:val="28"/>
          <w:szCs w:val="28"/>
        </w:rPr>
        <w:t>如</w:t>
      </w:r>
      <w:r>
        <w:rPr>
          <w:rFonts w:ascii="仿宋" w:hAnsi="仿宋" w:eastAsia="仿宋"/>
          <w:sz w:val="28"/>
          <w:szCs w:val="28"/>
        </w:rPr>
        <w:t>养老机构、社会福利机构、医院、康复中心、街道居委、社区护老服务中心、</w:t>
      </w:r>
      <w:r>
        <w:rPr>
          <w:rFonts w:hint="eastAsia" w:ascii="仿宋" w:hAnsi="仿宋" w:eastAsia="仿宋"/>
          <w:sz w:val="28"/>
          <w:szCs w:val="28"/>
        </w:rPr>
        <w:t>居家</w:t>
      </w:r>
      <w:r>
        <w:rPr>
          <w:rFonts w:ascii="仿宋" w:hAnsi="仿宋" w:eastAsia="仿宋"/>
          <w:sz w:val="28"/>
          <w:szCs w:val="28"/>
        </w:rPr>
        <w:t>养老服务中心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社会服务工作中心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老年活动中心等参会观摩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参</w:t>
      </w:r>
      <w:r>
        <w:rPr>
          <w:rFonts w:hint="eastAsia" w:ascii="仿宋" w:hAnsi="仿宋" w:eastAsia="仿宋"/>
          <w:sz w:val="28"/>
          <w:szCs w:val="28"/>
        </w:rPr>
        <w:t>加</w:t>
      </w:r>
      <w:r>
        <w:rPr>
          <w:rFonts w:ascii="仿宋" w:hAnsi="仿宋" w:eastAsia="仿宋"/>
          <w:sz w:val="28"/>
          <w:szCs w:val="28"/>
        </w:rPr>
        <w:t>论坛。为提供更好的观展体验，各单位若需统一接待，请于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日前</w:t>
      </w:r>
      <w:r>
        <w:rPr>
          <w:rFonts w:ascii="仿宋" w:hAnsi="仿宋" w:eastAsia="仿宋"/>
          <w:sz w:val="28"/>
          <w:szCs w:val="28"/>
        </w:rPr>
        <w:t>将参观回执（详见附件）报送至组委会</w:t>
      </w:r>
      <w:r>
        <w:rPr>
          <w:rFonts w:hint="eastAsia" w:ascii="仿宋" w:hAnsi="仿宋" w:eastAsia="仿宋"/>
          <w:sz w:val="28"/>
          <w:szCs w:val="28"/>
        </w:rPr>
        <w:t>，我们将</w:t>
      </w:r>
      <w:r>
        <w:rPr>
          <w:rFonts w:ascii="仿宋" w:hAnsi="仿宋" w:eastAsia="仿宋"/>
          <w:sz w:val="28"/>
          <w:szCs w:val="28"/>
        </w:rPr>
        <w:t>协助做好参观安排。联系方式如下：</w:t>
      </w:r>
    </w:p>
    <w:p>
      <w:pPr>
        <w:ind w:firstLine="6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观众</w:t>
      </w:r>
      <w:r>
        <w:rPr>
          <w:rFonts w:ascii="仿宋" w:hAnsi="仿宋" w:eastAsia="仿宋"/>
          <w:b/>
          <w:sz w:val="28"/>
          <w:szCs w:val="28"/>
        </w:rPr>
        <w:t>服务</w:t>
      </w:r>
    </w:p>
    <w:tbl>
      <w:tblPr>
        <w:tblStyle w:val="11"/>
        <w:tblW w:w="7769" w:type="dxa"/>
        <w:tblInd w:w="10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6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孙洁</w:t>
            </w:r>
            <w:r>
              <w:rPr>
                <w:rFonts w:ascii="仿宋" w:hAnsi="仿宋" w:eastAsia="仿宋"/>
                <w:sz w:val="28"/>
                <w:szCs w:val="28"/>
              </w:rPr>
              <w:t>筠</w:t>
            </w:r>
          </w:p>
        </w:tc>
        <w:tc>
          <w:tcPr>
            <w:tcW w:w="621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020-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89899609  13902267251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1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  <w:r>
              <w:rPr>
                <w:rFonts w:ascii="仿宋" w:hAnsi="仿宋" w:eastAsia="仿宋"/>
                <w:sz w:val="28"/>
                <w:szCs w:val="28"/>
              </w:rPr>
              <w:t>：sunjiejun@jinhanfair.com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</w:t>
            </w:r>
            <w:r>
              <w:rPr>
                <w:rFonts w:ascii="仿宋" w:hAnsi="仿宋" w:eastAsia="仿宋"/>
                <w:sz w:val="28"/>
                <w:szCs w:val="28"/>
              </w:rPr>
              <w:t>白敏</w:t>
            </w:r>
          </w:p>
        </w:tc>
        <w:tc>
          <w:tcPr>
            <w:tcW w:w="621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020-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89899627 13826431238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1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  <w:r>
              <w:rPr>
                <w:rFonts w:ascii="仿宋" w:hAnsi="仿宋" w:eastAsia="仿宋"/>
                <w:sz w:val="28"/>
                <w:szCs w:val="28"/>
              </w:rPr>
              <w:t>：sunbaimin@polycn.com</w:t>
            </w:r>
          </w:p>
        </w:tc>
      </w:tr>
    </w:tbl>
    <w:p>
      <w:pPr>
        <w:ind w:firstLine="57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参展服务</w:t>
      </w:r>
    </w:p>
    <w:tbl>
      <w:tblPr>
        <w:tblStyle w:val="11"/>
        <w:tblW w:w="8296" w:type="dxa"/>
        <w:tblInd w:w="10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6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周树冰</w:t>
            </w:r>
          </w:p>
        </w:tc>
        <w:tc>
          <w:tcPr>
            <w:tcW w:w="663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电话：</w:t>
            </w:r>
            <w:r>
              <w:rPr>
                <w:rFonts w:ascii="仿宋" w:hAnsi="仿宋" w:eastAsia="仿宋"/>
                <w:sz w:val="28"/>
                <w:szCs w:val="28"/>
              </w:rPr>
              <w:t>020-84120089  15112122935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3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  <w:r>
              <w:rPr>
                <w:rFonts w:ascii="仿宋" w:hAnsi="仿宋" w:eastAsia="仿宋"/>
                <w:sz w:val="28"/>
                <w:szCs w:val="28"/>
              </w:rPr>
              <w:t>：zhoushubing@polycn.com</w:t>
            </w:r>
          </w:p>
        </w:tc>
      </w:tr>
    </w:tbl>
    <w:p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-20320</wp:posOffset>
            </wp:positionH>
            <wp:positionV relativeFrom="paragraph">
              <wp:posOffset>-912495</wp:posOffset>
            </wp:positionV>
            <wp:extent cx="7600950" cy="763905"/>
            <wp:effectExtent l="0" t="0" r="0" b="0"/>
            <wp:wrapNone/>
            <wp:docPr id="1" name="图片 1" descr="\\192.168.121.220\部门共享文件\市场部\【2】老博会\1.项目主题形象\2021年第八届老博会VI办公应用\16比眉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\\192.168.121.220\部门共享文件\市场部\【2】老博会\1.项目主题形象\2021年第八届老博会VI办公应用\16比眉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展会</w:t>
      </w:r>
      <w:r>
        <w:rPr>
          <w:rFonts w:ascii="仿宋" w:hAnsi="仿宋" w:eastAsia="仿宋"/>
          <w:b/>
          <w:sz w:val="28"/>
          <w:szCs w:val="28"/>
        </w:rPr>
        <w:t>官方网站</w:t>
      </w:r>
      <w:r>
        <w:rPr>
          <w:rFonts w:ascii="仿宋" w:hAnsi="仿宋" w:eastAsia="仿宋"/>
          <w:sz w:val="28"/>
          <w:szCs w:val="28"/>
        </w:rPr>
        <w:t>：</w:t>
      </w:r>
      <w:r>
        <w:fldChar w:fldCharType="begin"/>
      </w:r>
      <w:r>
        <w:instrText xml:space="preserve"> HYPERLINK "http://www.silverindustry.com" </w:instrText>
      </w:r>
      <w:r>
        <w:fldChar w:fldCharType="separate"/>
      </w:r>
      <w:r>
        <w:rPr>
          <w:rStyle w:val="9"/>
          <w:rFonts w:ascii="仿宋" w:hAnsi="仿宋" w:eastAsia="仿宋"/>
          <w:sz w:val="28"/>
          <w:szCs w:val="28"/>
        </w:rPr>
        <w:t>www.silverindustry.com</w:t>
      </w:r>
      <w:r>
        <w:rPr>
          <w:rStyle w:val="9"/>
          <w:rFonts w:ascii="仿宋" w:hAnsi="仿宋" w:eastAsia="仿宋"/>
          <w:sz w:val="28"/>
          <w:szCs w:val="28"/>
        </w:rPr>
        <w:fldChar w:fldCharType="end"/>
      </w:r>
    </w:p>
    <w:p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236220</wp:posOffset>
            </wp:positionV>
            <wp:extent cx="1971675" cy="1323975"/>
            <wp:effectExtent l="0" t="0" r="9525" b="9525"/>
            <wp:wrapNone/>
            <wp:docPr id="4" name="图片 4" descr="C:\Users\poly\AppData\Local\Temp\WeChat Files\6e44eaef981850e6e359eecb8f1b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poly\AppData\Local\Temp\WeChat Files\6e44eaef981850e6e359eecb8f1bb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sz w:val="28"/>
          <w:szCs w:val="28"/>
        </w:rPr>
        <w:t>展会</w:t>
      </w:r>
      <w:r>
        <w:rPr>
          <w:rFonts w:ascii="仿宋" w:hAnsi="仿宋" w:eastAsia="仿宋"/>
          <w:b/>
          <w:sz w:val="28"/>
          <w:szCs w:val="28"/>
        </w:rPr>
        <w:t>微信</w:t>
      </w:r>
      <w:r>
        <w:rPr>
          <w:rFonts w:ascii="仿宋" w:hAnsi="仿宋" w:eastAsia="仿宋"/>
          <w:sz w:val="28"/>
          <w:szCs w:val="28"/>
        </w:rPr>
        <w:t>：健康养老频道（</w:t>
      </w:r>
      <w:r>
        <w:rPr>
          <w:rFonts w:hint="eastAsia" w:ascii="仿宋" w:hAnsi="仿宋" w:eastAsia="仿宋"/>
          <w:sz w:val="28"/>
          <w:szCs w:val="28"/>
        </w:rPr>
        <w:t>SICnews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ind w:firstLine="600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中国国际</w:t>
      </w:r>
      <w:r>
        <w:rPr>
          <w:rFonts w:ascii="仿宋" w:hAnsi="仿宋" w:eastAsia="仿宋"/>
          <w:b/>
          <w:sz w:val="28"/>
          <w:szCs w:val="28"/>
        </w:rPr>
        <w:t>老龄产业博览会组委会</w:t>
      </w:r>
    </w:p>
    <w:p>
      <w:pPr>
        <w:ind w:firstLine="600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二零二一年十月十九日</w:t>
      </w: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600"/>
        <w:jc w:val="right"/>
        <w:rPr>
          <w:rFonts w:ascii="仿宋" w:hAnsi="仿宋" w:eastAsia="仿宋"/>
          <w:sz w:val="28"/>
          <w:szCs w:val="28"/>
        </w:rPr>
      </w:pPr>
    </w:p>
    <w:p>
      <w:pPr>
        <w:ind w:right="1260"/>
        <w:jc w:val="right"/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-12065</wp:posOffset>
            </wp:positionH>
            <wp:positionV relativeFrom="paragraph">
              <wp:posOffset>-901700</wp:posOffset>
            </wp:positionV>
            <wp:extent cx="7600950" cy="763905"/>
            <wp:effectExtent l="0" t="0" r="0" b="0"/>
            <wp:wrapNone/>
            <wp:docPr id="7" name="图片 7" descr="\\192.168.121.220\部门共享文件\市场部\【2】老博会\1.项目主题形象\2021年第八届老博会VI办公应用\16比眉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\\192.168.121.220\部门共享文件\市场部\【2】老博会\1.项目主题形象\2021年第八届老博会VI办公应用\16比眉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sz w:val="32"/>
        </w:rPr>
        <w:t>第八届中国国际老龄产业博览会简介</w:t>
      </w:r>
    </w:p>
    <w:p>
      <w:pPr>
        <w:ind w:right="1260"/>
        <w:jc w:val="right"/>
        <w:rPr>
          <w:rFonts w:ascii="仿宋" w:hAnsi="仿宋" w:eastAsia="仿宋"/>
          <w:b/>
          <w:sz w:val="44"/>
          <w:szCs w:val="28"/>
        </w:rPr>
      </w:pP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一、基本信息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名称：第八届中国国际老龄产业博览会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时间：2021年11月15-</w:t>
      </w:r>
      <w:r>
        <w:rPr>
          <w:rFonts w:ascii="仿宋" w:hAnsi="仿宋" w:eastAsia="仿宋"/>
          <w:sz w:val="28"/>
          <w:szCs w:val="28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地点：中国.广州.保利世贸博览馆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（广州市新港东路1000号，地铁8号线琶洲站即可直达博览馆）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二、组织架构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主办单位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中国老龄产业协会、中国保利集团有限公司、广东省老龄工作委员会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特别支持单位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广东省民政厅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广州市民政局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承办单位</w:t>
      </w:r>
      <w:r>
        <w:rPr>
          <w:rFonts w:hint="eastAsia" w:ascii="仿宋" w:hAnsi="仿宋" w:eastAsia="仿宋"/>
          <w:sz w:val="28"/>
          <w:szCs w:val="28"/>
        </w:rPr>
        <w:t>：保利发展控股集团股份有限公司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协办单位</w:t>
      </w:r>
      <w:r>
        <w:rPr>
          <w:rFonts w:hint="eastAsia" w:ascii="仿宋" w:hAnsi="仿宋" w:eastAsia="仿宋"/>
          <w:sz w:val="28"/>
          <w:szCs w:val="28"/>
        </w:rPr>
        <w:t>：长寿之乡绿色发展区域合作联盟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组展单位</w:t>
      </w:r>
      <w:r>
        <w:rPr>
          <w:rFonts w:hint="eastAsia" w:ascii="仿宋" w:hAnsi="仿宋" w:eastAsia="仿宋"/>
          <w:sz w:val="28"/>
          <w:szCs w:val="28"/>
        </w:rPr>
        <w:t>：广州市保利锦汉展览有限公司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战略合作媒体</w:t>
      </w:r>
      <w:r>
        <w:rPr>
          <w:rFonts w:hint="eastAsia" w:ascii="仿宋" w:hAnsi="仿宋" w:eastAsia="仿宋"/>
          <w:sz w:val="28"/>
          <w:szCs w:val="28"/>
        </w:rPr>
        <w:t>：《环球老龄》杂志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支持单位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国残疾人用品开发供应总站、中国房地产业协会养老地产与大健康委员会、国家辅助器具华南区域中心、广东省养老服务业协会、广东省老龄产业协会、广东省养老服务业商会、广东省居家养老服务协会、广东省康复医学会、广东省房地产行业协会、广东省物业管理行业协会、广东省社会工作师联合会、</w:t>
      </w:r>
      <w:r>
        <w:rPr>
          <w:rFonts w:ascii="仿宋" w:hAnsi="仿宋" w:eastAsia="仿宋"/>
          <w:sz w:val="28"/>
          <w:szCs w:val="28"/>
        </w:rPr>
        <w:t>广东省护士协会</w:t>
      </w:r>
      <w:r>
        <w:rPr>
          <w:rFonts w:hint="eastAsia" w:ascii="仿宋" w:hAnsi="仿宋" w:eastAsia="仿宋"/>
          <w:sz w:val="28"/>
          <w:szCs w:val="28"/>
        </w:rPr>
        <w:t>、粤港澳大湾区老年护理联盟、日本贸易振兴机构广州代表处、深圳市社会福利协会等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600950" cy="763905"/>
            <wp:effectExtent l="0" t="0" r="0" b="0"/>
            <wp:wrapNone/>
            <wp:docPr id="2" name="图片 2" descr="\\192.168.121.220\部门共享文件\市场部\【2】老博会\1.项目主题形象\2021年第八届老博会VI办公应用\16比眉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\\192.168.121.220\部门共享文件\市场部\【2】老博会\1.项目主题形象\2021年第八届老博会VI办公应用\16比眉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7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sz w:val="28"/>
          <w:szCs w:val="28"/>
        </w:rPr>
        <w:t>三、展品范围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养老照护服务：</w:t>
      </w:r>
      <w:r>
        <w:rPr>
          <w:rFonts w:hint="eastAsia" w:ascii="仿宋" w:hAnsi="仿宋" w:eastAsia="仿宋"/>
          <w:sz w:val="28"/>
          <w:szCs w:val="28"/>
        </w:rPr>
        <w:t>日照中心/养老</w:t>
      </w:r>
      <w:r>
        <w:rPr>
          <w:rFonts w:ascii="仿宋" w:hAnsi="仿宋" w:eastAsia="仿宋"/>
          <w:sz w:val="28"/>
          <w:szCs w:val="28"/>
        </w:rPr>
        <w:t>地产/</w:t>
      </w:r>
      <w:r>
        <w:rPr>
          <w:rFonts w:hint="eastAsia" w:ascii="仿宋" w:hAnsi="仿宋" w:eastAsia="仿宋"/>
          <w:sz w:val="28"/>
          <w:szCs w:val="28"/>
        </w:rPr>
        <w:t>养老</w:t>
      </w:r>
      <w:r>
        <w:rPr>
          <w:rFonts w:ascii="仿宋" w:hAnsi="仿宋" w:eastAsia="仿宋"/>
          <w:sz w:val="28"/>
          <w:szCs w:val="28"/>
        </w:rPr>
        <w:t>机构、运营管理及咨询/</w:t>
      </w:r>
      <w:r>
        <w:rPr>
          <w:rFonts w:hint="eastAsia" w:ascii="仿宋" w:hAnsi="仿宋" w:eastAsia="仿宋"/>
          <w:sz w:val="28"/>
          <w:szCs w:val="28"/>
        </w:rPr>
        <w:t>居家</w:t>
      </w:r>
      <w:r>
        <w:rPr>
          <w:rFonts w:ascii="仿宋" w:hAnsi="仿宋" w:eastAsia="仿宋"/>
          <w:sz w:val="28"/>
          <w:szCs w:val="28"/>
        </w:rPr>
        <w:t>护理服务/</w:t>
      </w:r>
      <w:r>
        <w:rPr>
          <w:rFonts w:hint="eastAsia" w:ascii="仿宋" w:hAnsi="仿宋" w:eastAsia="仿宋"/>
          <w:sz w:val="28"/>
          <w:szCs w:val="28"/>
        </w:rPr>
        <w:t>家政</w:t>
      </w:r>
      <w:r>
        <w:rPr>
          <w:rFonts w:ascii="仿宋" w:hAnsi="仿宋" w:eastAsia="仿宋"/>
          <w:sz w:val="28"/>
          <w:szCs w:val="28"/>
        </w:rPr>
        <w:t>服务</w:t>
      </w:r>
      <w:r>
        <w:rPr>
          <w:rFonts w:hint="eastAsia" w:ascii="仿宋" w:hAnsi="仿宋" w:eastAsia="仿宋"/>
          <w:sz w:val="28"/>
          <w:szCs w:val="28"/>
        </w:rPr>
        <w:t>/老年</w:t>
      </w:r>
      <w:r>
        <w:rPr>
          <w:rFonts w:ascii="仿宋" w:hAnsi="仿宋" w:eastAsia="仿宋"/>
          <w:sz w:val="28"/>
          <w:szCs w:val="28"/>
        </w:rPr>
        <w:t>供餐/</w:t>
      </w:r>
      <w:r>
        <w:rPr>
          <w:rFonts w:hint="eastAsia" w:ascii="仿宋" w:hAnsi="仿宋" w:eastAsia="仿宋"/>
          <w:sz w:val="28"/>
          <w:szCs w:val="28"/>
        </w:rPr>
        <w:t>辅具</w:t>
      </w:r>
      <w:r>
        <w:rPr>
          <w:rFonts w:ascii="仿宋" w:hAnsi="仿宋" w:eastAsia="仿宋"/>
          <w:sz w:val="28"/>
          <w:szCs w:val="28"/>
        </w:rPr>
        <w:t>租赁/</w:t>
      </w:r>
      <w:r>
        <w:rPr>
          <w:rFonts w:hint="eastAsia" w:ascii="仿宋" w:hAnsi="仿宋" w:eastAsia="仿宋"/>
          <w:sz w:val="28"/>
          <w:szCs w:val="28"/>
        </w:rPr>
        <w:t>康复</w:t>
      </w:r>
      <w:r>
        <w:rPr>
          <w:rFonts w:ascii="仿宋" w:hAnsi="仿宋" w:eastAsia="仿宋"/>
          <w:sz w:val="28"/>
          <w:szCs w:val="28"/>
        </w:rPr>
        <w:t>医疗服务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养老智能化</w:t>
      </w:r>
      <w:r>
        <w:rPr>
          <w:rFonts w:hint="eastAsia" w:ascii="仿宋" w:hAnsi="仿宋" w:eastAsia="仿宋"/>
          <w:sz w:val="28"/>
          <w:szCs w:val="28"/>
        </w:rPr>
        <w:t>：养老机构管理系统/信息管理系统/可穿戴健康设备/智能家居/通讯</w:t>
      </w:r>
      <w:r>
        <w:rPr>
          <w:rFonts w:ascii="仿宋" w:hAnsi="仿宋" w:eastAsia="仿宋"/>
          <w:sz w:val="28"/>
          <w:szCs w:val="28"/>
        </w:rPr>
        <w:t>照护、生命体征监测设备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无障碍生活</w:t>
      </w:r>
      <w:r>
        <w:rPr>
          <w:rFonts w:hint="eastAsia" w:ascii="仿宋" w:hAnsi="仿宋" w:eastAsia="仿宋"/>
          <w:sz w:val="28"/>
          <w:szCs w:val="28"/>
        </w:rPr>
        <w:t>：适老化家具/适老化建材/适老化卫浴/无障碍设施/适老设计规划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护理辅具</w:t>
      </w:r>
      <w:r>
        <w:rPr>
          <w:rFonts w:ascii="仿宋" w:hAnsi="仿宋" w:eastAsia="仿宋"/>
          <w:b/>
          <w:sz w:val="28"/>
          <w:szCs w:val="28"/>
        </w:rPr>
        <w:t>及用品</w:t>
      </w:r>
      <w:r>
        <w:rPr>
          <w:rFonts w:ascii="仿宋" w:hAnsi="仿宋" w:eastAsia="仿宋"/>
          <w:sz w:val="28"/>
          <w:szCs w:val="28"/>
        </w:rPr>
        <w:t>：护理床/</w:t>
      </w:r>
      <w:r>
        <w:rPr>
          <w:rFonts w:hint="eastAsia" w:ascii="仿宋" w:hAnsi="仿宋" w:eastAsia="仿宋"/>
          <w:sz w:val="28"/>
          <w:szCs w:val="28"/>
        </w:rPr>
        <w:t>褥疮</w:t>
      </w:r>
      <w:r>
        <w:rPr>
          <w:rFonts w:ascii="仿宋" w:hAnsi="仿宋" w:eastAsia="仿宋"/>
          <w:sz w:val="28"/>
          <w:szCs w:val="28"/>
        </w:rPr>
        <w:t>防治产品/</w:t>
      </w:r>
      <w:r>
        <w:rPr>
          <w:rFonts w:hint="eastAsia" w:ascii="仿宋" w:hAnsi="仿宋" w:eastAsia="仿宋"/>
          <w:sz w:val="28"/>
          <w:szCs w:val="28"/>
        </w:rPr>
        <w:t>搬运</w:t>
      </w:r>
      <w:r>
        <w:rPr>
          <w:rFonts w:ascii="仿宋" w:hAnsi="仿宋" w:eastAsia="仿宋"/>
          <w:sz w:val="28"/>
          <w:szCs w:val="28"/>
        </w:rPr>
        <w:t>辅助器具/</w:t>
      </w:r>
      <w:r>
        <w:rPr>
          <w:rFonts w:hint="eastAsia" w:ascii="仿宋" w:hAnsi="仿宋" w:eastAsia="仿宋"/>
          <w:sz w:val="28"/>
          <w:szCs w:val="28"/>
        </w:rPr>
        <w:t>失禁</w:t>
      </w:r>
      <w:r>
        <w:rPr>
          <w:rFonts w:ascii="仿宋" w:hAnsi="仿宋" w:eastAsia="仿宋"/>
          <w:sz w:val="28"/>
          <w:szCs w:val="28"/>
        </w:rPr>
        <w:t>护理、卫生清洁产品及技术/</w:t>
      </w:r>
      <w:r>
        <w:rPr>
          <w:rFonts w:hint="eastAsia" w:ascii="仿宋" w:hAnsi="仿宋" w:eastAsia="仿宋"/>
          <w:sz w:val="28"/>
          <w:szCs w:val="28"/>
        </w:rPr>
        <w:t>给</w:t>
      </w:r>
      <w:r>
        <w:rPr>
          <w:rFonts w:ascii="仿宋" w:hAnsi="仿宋" w:eastAsia="仿宋"/>
          <w:sz w:val="28"/>
          <w:szCs w:val="28"/>
        </w:rPr>
        <w:t>药辅助器具/</w:t>
      </w:r>
      <w:r>
        <w:rPr>
          <w:rFonts w:hint="eastAsia" w:ascii="仿宋" w:hAnsi="仿宋" w:eastAsia="仿宋"/>
          <w:sz w:val="28"/>
          <w:szCs w:val="28"/>
        </w:rPr>
        <w:t>伤口</w:t>
      </w:r>
      <w:r>
        <w:rPr>
          <w:rFonts w:ascii="仿宋" w:hAnsi="仿宋" w:eastAsia="仿宋"/>
          <w:sz w:val="28"/>
          <w:szCs w:val="28"/>
        </w:rPr>
        <w:t>护理产品</w:t>
      </w:r>
      <w:r>
        <w:rPr>
          <w:rFonts w:hint="eastAsia" w:ascii="仿宋" w:hAnsi="仿宋" w:eastAsia="仿宋"/>
          <w:sz w:val="28"/>
          <w:szCs w:val="28"/>
        </w:rPr>
        <w:t>/其他</w:t>
      </w:r>
      <w:r>
        <w:rPr>
          <w:rFonts w:ascii="仿宋" w:hAnsi="仿宋" w:eastAsia="仿宋"/>
          <w:sz w:val="28"/>
          <w:szCs w:val="28"/>
        </w:rPr>
        <w:t>护理耗材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辅助器具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助行辅具</w:t>
      </w:r>
      <w:r>
        <w:rPr>
          <w:rFonts w:hint="eastAsia" w:ascii="仿宋" w:hAnsi="仿宋" w:eastAsia="仿宋"/>
          <w:sz w:val="28"/>
          <w:szCs w:val="28"/>
        </w:rPr>
        <w:t>/助视</w:t>
      </w:r>
      <w:r>
        <w:rPr>
          <w:rFonts w:ascii="仿宋" w:hAnsi="仿宋" w:eastAsia="仿宋"/>
          <w:sz w:val="28"/>
          <w:szCs w:val="28"/>
        </w:rPr>
        <w:t>辅具</w:t>
      </w:r>
      <w:r>
        <w:rPr>
          <w:rFonts w:hint="eastAsia" w:ascii="仿宋" w:hAnsi="仿宋" w:eastAsia="仿宋"/>
          <w:sz w:val="28"/>
          <w:szCs w:val="28"/>
        </w:rPr>
        <w:t>/助听</w:t>
      </w:r>
      <w:r>
        <w:rPr>
          <w:rFonts w:ascii="仿宋" w:hAnsi="仿宋" w:eastAsia="仿宋"/>
          <w:sz w:val="28"/>
          <w:szCs w:val="28"/>
        </w:rPr>
        <w:t>辅具</w:t>
      </w:r>
      <w:r>
        <w:rPr>
          <w:rFonts w:hint="eastAsia" w:ascii="仿宋" w:hAnsi="仿宋" w:eastAsia="仿宋"/>
          <w:sz w:val="28"/>
          <w:szCs w:val="28"/>
        </w:rPr>
        <w:t>/矫正</w:t>
      </w:r>
      <w:r>
        <w:rPr>
          <w:rFonts w:ascii="仿宋" w:hAnsi="仿宋" w:eastAsia="仿宋"/>
          <w:sz w:val="28"/>
          <w:szCs w:val="28"/>
        </w:rPr>
        <w:t>器具</w:t>
      </w:r>
      <w:r>
        <w:rPr>
          <w:rFonts w:hint="eastAsia" w:ascii="仿宋" w:hAnsi="仿宋" w:eastAsia="仿宋"/>
          <w:sz w:val="28"/>
          <w:szCs w:val="28"/>
        </w:rPr>
        <w:t>/辅具</w:t>
      </w:r>
      <w:r>
        <w:rPr>
          <w:rFonts w:ascii="仿宋" w:hAnsi="仿宋" w:eastAsia="仿宋"/>
          <w:sz w:val="28"/>
          <w:szCs w:val="28"/>
        </w:rPr>
        <w:t>适配</w:t>
      </w:r>
      <w:r>
        <w:rPr>
          <w:rFonts w:hint="eastAsia" w:ascii="仿宋" w:hAnsi="仿宋" w:eastAsia="仿宋"/>
          <w:sz w:val="28"/>
          <w:szCs w:val="28"/>
        </w:rPr>
        <w:t>服务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康复设备</w:t>
      </w:r>
      <w:r>
        <w:rPr>
          <w:rFonts w:ascii="仿宋" w:hAnsi="仿宋" w:eastAsia="仿宋"/>
          <w:b/>
          <w:sz w:val="28"/>
          <w:szCs w:val="28"/>
        </w:rPr>
        <w:t>及治疗</w:t>
      </w:r>
      <w:r>
        <w:rPr>
          <w:rFonts w:hint="eastAsia" w:ascii="仿宋" w:hAnsi="仿宋" w:eastAsia="仿宋"/>
          <w:sz w:val="28"/>
          <w:szCs w:val="28"/>
        </w:rPr>
        <w:t>：脑卒中、</w:t>
      </w:r>
      <w:r>
        <w:rPr>
          <w:rFonts w:ascii="仿宋" w:hAnsi="仿宋" w:eastAsia="仿宋"/>
          <w:sz w:val="28"/>
          <w:szCs w:val="28"/>
        </w:rPr>
        <w:t>认知</w:t>
      </w:r>
      <w:r>
        <w:rPr>
          <w:rFonts w:hint="eastAsia" w:ascii="仿宋" w:hAnsi="仿宋" w:eastAsia="仿宋"/>
          <w:sz w:val="28"/>
          <w:szCs w:val="28"/>
        </w:rPr>
        <w:t>障碍</w:t>
      </w:r>
      <w:r>
        <w:rPr>
          <w:rFonts w:ascii="仿宋" w:hAnsi="仿宋" w:eastAsia="仿宋"/>
          <w:sz w:val="28"/>
          <w:szCs w:val="28"/>
        </w:rPr>
        <w:t>康复及评估器材</w:t>
      </w:r>
      <w:r>
        <w:rPr>
          <w:rFonts w:hint="eastAsia" w:ascii="仿宋" w:hAnsi="仿宋" w:eastAsia="仿宋"/>
          <w:sz w:val="28"/>
          <w:szCs w:val="28"/>
        </w:rPr>
        <w:t>/运动</w:t>
      </w:r>
      <w:r>
        <w:rPr>
          <w:rFonts w:ascii="仿宋" w:hAnsi="仿宋" w:eastAsia="仿宋"/>
          <w:sz w:val="28"/>
          <w:szCs w:val="28"/>
        </w:rPr>
        <w:t>、肌力平衡训练器设备/</w:t>
      </w:r>
      <w:r>
        <w:rPr>
          <w:rFonts w:hint="eastAsia" w:ascii="仿宋" w:hAnsi="仿宋" w:eastAsia="仿宋"/>
          <w:sz w:val="28"/>
          <w:szCs w:val="28"/>
        </w:rPr>
        <w:t>按摩</w:t>
      </w:r>
      <w:r>
        <w:rPr>
          <w:rFonts w:ascii="仿宋" w:hAnsi="仿宋" w:eastAsia="仿宋"/>
          <w:sz w:val="28"/>
          <w:szCs w:val="28"/>
        </w:rPr>
        <w:t>器材/</w:t>
      </w:r>
      <w:r>
        <w:rPr>
          <w:rFonts w:hint="eastAsia" w:ascii="仿宋" w:hAnsi="仿宋" w:eastAsia="仿宋"/>
          <w:sz w:val="28"/>
          <w:szCs w:val="28"/>
        </w:rPr>
        <w:t>健身</w:t>
      </w:r>
      <w:r>
        <w:rPr>
          <w:rFonts w:ascii="仿宋" w:hAnsi="仿宋" w:eastAsia="仿宋"/>
          <w:sz w:val="28"/>
          <w:szCs w:val="28"/>
        </w:rPr>
        <w:t>器材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老年生活用品</w:t>
      </w:r>
      <w:r>
        <w:rPr>
          <w:rFonts w:hint="eastAsia" w:ascii="仿宋" w:hAnsi="仿宋" w:eastAsia="仿宋"/>
          <w:sz w:val="28"/>
          <w:szCs w:val="28"/>
        </w:rPr>
        <w:t>：老年鞋服/进食</w:t>
      </w:r>
      <w:r>
        <w:rPr>
          <w:rFonts w:ascii="仿宋" w:hAnsi="仿宋" w:eastAsia="仿宋"/>
          <w:sz w:val="28"/>
          <w:szCs w:val="28"/>
        </w:rPr>
        <w:t>辅具及产品</w:t>
      </w:r>
      <w:r>
        <w:rPr>
          <w:rFonts w:hint="eastAsia" w:ascii="仿宋" w:hAnsi="仿宋" w:eastAsia="仿宋"/>
          <w:sz w:val="28"/>
          <w:szCs w:val="28"/>
        </w:rPr>
        <w:t>/身体</w:t>
      </w:r>
      <w:r>
        <w:rPr>
          <w:rFonts w:ascii="仿宋" w:hAnsi="仿宋" w:eastAsia="仿宋"/>
          <w:sz w:val="28"/>
          <w:szCs w:val="28"/>
        </w:rPr>
        <w:t>防护辅具</w:t>
      </w:r>
      <w:r>
        <w:rPr>
          <w:rFonts w:hint="eastAsia" w:ascii="仿宋" w:hAnsi="仿宋" w:eastAsia="仿宋"/>
          <w:sz w:val="28"/>
          <w:szCs w:val="28"/>
        </w:rPr>
        <w:t>/防</w:t>
      </w:r>
      <w:r>
        <w:rPr>
          <w:rFonts w:ascii="仿宋" w:hAnsi="仿宋" w:eastAsia="仿宋"/>
          <w:sz w:val="28"/>
          <w:szCs w:val="28"/>
        </w:rPr>
        <w:t>跌倒产品</w:t>
      </w:r>
      <w:r>
        <w:rPr>
          <w:rFonts w:hint="eastAsia" w:ascii="仿宋" w:hAnsi="仿宋" w:eastAsia="仿宋"/>
          <w:sz w:val="28"/>
          <w:szCs w:val="28"/>
        </w:rPr>
        <w:t>/头发</w:t>
      </w:r>
      <w:r>
        <w:rPr>
          <w:rFonts w:ascii="仿宋" w:hAnsi="仿宋" w:eastAsia="仿宋"/>
          <w:sz w:val="28"/>
          <w:szCs w:val="28"/>
        </w:rPr>
        <w:t>、口腔、皮肤护理用品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特色老年服务</w:t>
      </w:r>
      <w:r>
        <w:rPr>
          <w:rFonts w:hint="eastAsia" w:ascii="仿宋" w:hAnsi="仿宋" w:eastAsia="仿宋"/>
          <w:sz w:val="28"/>
          <w:szCs w:val="28"/>
        </w:rPr>
        <w:t>：老年教育/老年旅游/养老金融服务/养老人才培训/法律服务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保健养生</w:t>
      </w:r>
      <w:r>
        <w:rPr>
          <w:rFonts w:hint="eastAsia" w:ascii="仿宋" w:hAnsi="仿宋" w:eastAsia="仿宋"/>
          <w:sz w:val="28"/>
          <w:szCs w:val="28"/>
        </w:rPr>
        <w:t>:康养</w:t>
      </w:r>
      <w:r>
        <w:rPr>
          <w:rFonts w:ascii="仿宋" w:hAnsi="仿宋" w:eastAsia="仿宋"/>
          <w:sz w:val="28"/>
          <w:szCs w:val="28"/>
        </w:rPr>
        <w:t>旅游产品</w:t>
      </w:r>
      <w:r>
        <w:rPr>
          <w:rFonts w:hint="eastAsia" w:ascii="仿宋" w:hAnsi="仿宋" w:eastAsia="仿宋"/>
          <w:sz w:val="28"/>
          <w:szCs w:val="28"/>
        </w:rPr>
        <w:t>/功能食品/健康</w:t>
      </w:r>
      <w:r>
        <w:rPr>
          <w:rFonts w:ascii="仿宋" w:hAnsi="仿宋" w:eastAsia="仿宋"/>
          <w:sz w:val="28"/>
          <w:szCs w:val="28"/>
        </w:rPr>
        <w:t>食品及营养保健品</w:t>
      </w:r>
      <w:r>
        <w:rPr>
          <w:rFonts w:hint="eastAsia" w:ascii="仿宋" w:hAnsi="仿宋" w:eastAsia="仿宋"/>
          <w:sz w:val="28"/>
          <w:szCs w:val="28"/>
        </w:rPr>
        <w:t>/理疗</w:t>
      </w:r>
      <w:r>
        <w:rPr>
          <w:rFonts w:ascii="仿宋" w:hAnsi="仿宋" w:eastAsia="仿宋"/>
          <w:sz w:val="28"/>
          <w:szCs w:val="28"/>
        </w:rPr>
        <w:t>养生设备及用品</w:t>
      </w:r>
      <w:r>
        <w:rPr>
          <w:rFonts w:hint="eastAsia" w:ascii="仿宋" w:hAnsi="仿宋" w:eastAsia="仿宋"/>
          <w:sz w:val="28"/>
          <w:szCs w:val="28"/>
        </w:rPr>
        <w:t>/抗</w:t>
      </w:r>
      <w:r>
        <w:rPr>
          <w:rFonts w:ascii="仿宋" w:hAnsi="仿宋" w:eastAsia="仿宋"/>
          <w:sz w:val="28"/>
          <w:szCs w:val="28"/>
        </w:rPr>
        <w:t>衰老产品</w:t>
      </w:r>
      <w:r>
        <w:rPr>
          <w:rFonts w:hint="eastAsia" w:ascii="仿宋" w:hAnsi="仿宋" w:eastAsia="仿宋"/>
          <w:sz w:val="28"/>
          <w:szCs w:val="28"/>
        </w:rPr>
        <w:t>/健康</w:t>
      </w:r>
      <w:r>
        <w:rPr>
          <w:rFonts w:ascii="仿宋" w:hAnsi="仿宋" w:eastAsia="仿宋"/>
          <w:sz w:val="28"/>
          <w:szCs w:val="28"/>
        </w:rPr>
        <w:t>检测产品</w:t>
      </w:r>
      <w:r>
        <w:rPr>
          <w:rFonts w:hint="eastAsia" w:ascii="仿宋" w:hAnsi="仿宋" w:eastAsia="仿宋"/>
          <w:sz w:val="28"/>
          <w:szCs w:val="28"/>
        </w:rPr>
        <w:t>/睡眠</w:t>
      </w:r>
      <w:r>
        <w:rPr>
          <w:rFonts w:ascii="仿宋" w:hAnsi="仿宋" w:eastAsia="仿宋"/>
          <w:sz w:val="28"/>
          <w:szCs w:val="28"/>
        </w:rPr>
        <w:t>管理产品</w:t>
      </w:r>
      <w:r>
        <w:rPr>
          <w:rFonts w:hint="eastAsia" w:ascii="仿宋" w:hAnsi="仿宋" w:eastAsia="仿宋"/>
          <w:sz w:val="28"/>
          <w:szCs w:val="28"/>
        </w:rPr>
        <w:t>/中医养生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pStyle w:val="18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同期活动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最新会议议程及地点请关注展会官方微信公众号：健康养老频道；如希望参与论坛活动，请提前联系组委会并报送参会人员名单，提前预留坐席。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主要活动议程具体如下：</w:t>
      </w:r>
    </w:p>
    <w:tbl>
      <w:tblPr>
        <w:tblStyle w:val="10"/>
        <w:tblW w:w="8608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79"/>
        <w:gridCol w:w="5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55" w:type="dxa"/>
            <w:shd w:val="clear" w:color="000000" w:fill="D0CEC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979" w:type="dxa"/>
            <w:shd w:val="clear" w:color="000000" w:fill="D0CEC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074" w:type="dxa"/>
            <w:shd w:val="clear" w:color="000000" w:fill="D0CEC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活动主题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11月15日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9:00-12:00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2021中国国际老龄产业高峰论坛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11月15日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10:00-11:30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bookmarkStart w:id="1" w:name="_GoBack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CN"/>
              </w:rPr>
              <w:t>六</w:t>
            </w:r>
            <w:bookmarkEnd w:id="1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省（市）民政厅（局）旅居养老合作框架协议签约仪式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11月15日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14:00-17:00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2021中国国际老龄产业高峰论坛分论坛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11月15日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13:30-18:00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第三届医养结合论坛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11月15日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9:40-12:00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广州国际无障碍博览会开幕典礼——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粤港澳大湾区智慧无障碍城市论坛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11月15日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14:00-17:00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环境无障碍建设论坛/信息无障碍论坛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11月15日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9:30-12:00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“主动健康”智能辅具研讨会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11月15日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10:00-12:00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2021中国长寿之乡专场洽谈会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11月15日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14:00-17:00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养老服务质量提升/管理人才培训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11月16日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9:00-12:00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居家无障碍改造论坛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11月16日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9:00-12:00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无障碍产品创新论坛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11月16日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14:00-17:00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栖城康养设计趋势报告2021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11月16日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9:00-17:00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广东省标准化战略形势下养老机构服务质量提升技能、德能双训千人计划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11月16日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9:00-17:00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SIC 老年康复大会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11月16日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14:00-17:00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第二届粤港澳大湾区老年护理论坛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11月17日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9:00-12:00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2021 羊城金牌养老机构评选活动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11月17日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9:00-12:00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社会工作与养老服务专题论坛</w:t>
            </w:r>
          </w:p>
        </w:tc>
      </w:tr>
    </w:tbl>
    <w:p>
      <w:pPr>
        <w:spacing w:line="56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-910590</wp:posOffset>
            </wp:positionV>
            <wp:extent cx="7600950" cy="763905"/>
            <wp:effectExtent l="0" t="0" r="0" b="0"/>
            <wp:wrapNone/>
            <wp:docPr id="10" name="图片 10" descr="\\192.168.121.220\部门共享文件\市场部\【2】老博会\1.项目主题形象\2021年第八届老博会VI办公应用\16比眉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\\192.168.121.220\部门共享文件\市场部\【2】老博会\1.项目主题形象\2021年第八届老博会VI办公应用\16比眉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-9338310</wp:posOffset>
            </wp:positionV>
            <wp:extent cx="7600950" cy="763905"/>
            <wp:effectExtent l="0" t="0" r="0" b="0"/>
            <wp:wrapNone/>
            <wp:docPr id="3" name="图片 3" descr="\\192.168.121.220\部门共享文件\市场部\【2】老博会\1.项目主题形象\2021年第八届老博会VI办公应用\16比眉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\\192.168.121.220\部门共享文件\市场部\【2】老博会\1.项目主题形象\2021年第八届老博会VI办公应用\16比眉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7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zc"/>
      <w:r>
        <w:rPr>
          <w:rFonts w:hint="eastAsia" w:ascii="仿宋" w:hAnsi="仿宋" w:eastAsia="仿宋"/>
          <w:b/>
          <w:bCs/>
          <w:sz w:val="28"/>
          <w:szCs w:val="28"/>
        </w:rPr>
        <w:t>附件：</w:t>
      </w:r>
    </w:p>
    <w:p>
      <w:pPr>
        <w:snapToGrid w:val="0"/>
        <w:spacing w:line="640" w:lineRule="atLeas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第八届中国国际老龄产业博览会</w:t>
      </w:r>
    </w:p>
    <w:p>
      <w:pPr>
        <w:snapToGrid w:val="0"/>
        <w:spacing w:line="640" w:lineRule="atLeas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参观回执表</w:t>
      </w:r>
    </w:p>
    <w:p>
      <w:pPr>
        <w:snapToGrid w:val="0"/>
        <w:spacing w:line="640" w:lineRule="atLeas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_______________________省（市、自治区）</w:t>
      </w:r>
    </w:p>
    <w:tbl>
      <w:tblPr>
        <w:tblStyle w:val="10"/>
        <w:tblW w:w="8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412"/>
        <w:gridCol w:w="1324"/>
        <w:gridCol w:w="1323"/>
        <w:gridCol w:w="218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参观单位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参观人员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手机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056" w:hRule="atLeast"/>
          <w:jc w:val="center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是否有采购需求</w:t>
            </w:r>
          </w:p>
        </w:tc>
        <w:tc>
          <w:tcPr>
            <w:tcW w:w="6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需要（请列出具体需求：_</w:t>
            </w:r>
            <w:r>
              <w:rPr>
                <w:rFonts w:ascii="仿宋" w:hAnsi="仿宋" w:eastAsia="仿宋"/>
                <w:sz w:val="24"/>
              </w:rPr>
              <w:t>_______________________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napToGrid w:val="0"/>
              <w:spacing w:line="40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056" w:hRule="atLeast"/>
          <w:jc w:val="center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是否有参观考察需求</w:t>
            </w:r>
          </w:p>
        </w:tc>
        <w:tc>
          <w:tcPr>
            <w:tcW w:w="6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需要</w:t>
            </w:r>
          </w:p>
          <w:p>
            <w:pPr>
              <w:snapToGrid w:val="0"/>
              <w:spacing w:line="40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不需要</w:t>
            </w:r>
          </w:p>
          <w:p>
            <w:pPr>
              <w:snapToGrid w:val="0"/>
              <w:spacing w:line="40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</w:t>
            </w:r>
            <w:r>
              <w:rPr>
                <w:rFonts w:ascii="仿宋" w:hAnsi="仿宋" w:eastAsia="仿宋"/>
                <w:sz w:val="24"/>
              </w:rPr>
              <w:t>参观的项目将由组委会统一安排，如防疫管控封闭项目，将会提前通知参会人员，敬请谅解。</w:t>
            </w:r>
          </w:p>
        </w:tc>
      </w:tr>
    </w:tbl>
    <w:p>
      <w:pPr>
        <w:spacing w:line="360" w:lineRule="auto"/>
        <w:ind w:left="1260" w:hanging="1260" w:hangingChars="52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联系人：孙洁筠女士</w:t>
      </w:r>
    </w:p>
    <w:p>
      <w:pPr>
        <w:spacing w:line="360" w:lineRule="auto"/>
        <w:ind w:left="1260" w:hanging="1260" w:hangingChars="52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电话：</w:t>
      </w:r>
      <w:r>
        <w:rPr>
          <w:rFonts w:ascii="仿宋" w:hAnsi="仿宋" w:eastAsia="仿宋"/>
          <w:sz w:val="24"/>
        </w:rPr>
        <w:t>+86-20-89899609、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8929590241、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 xml:space="preserve">3902267251（微信同号）   </w:t>
      </w:r>
    </w:p>
    <w:p>
      <w:pPr>
        <w:spacing w:line="360" w:lineRule="auto"/>
        <w:ind w:left="1260" w:hanging="1260" w:hangingChars="525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Email</w:t>
      </w:r>
      <w:r>
        <w:rPr>
          <w:rFonts w:hint="eastAsia" w:ascii="仿宋" w:hAnsi="仿宋" w:eastAsia="仿宋"/>
          <w:sz w:val="24"/>
        </w:rPr>
        <w:t>：</w:t>
      </w:r>
      <w:bookmarkEnd w:id="0"/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hint="eastAsia" w:ascii="仿宋" w:hAnsi="仿宋" w:eastAsia="仿宋"/>
          <w:sz w:val="24"/>
        </w:rPr>
        <w:instrText xml:space="preserve">HYPERLINK "mailto:sunjiejun</w:instrText>
      </w:r>
      <w:r>
        <w:rPr>
          <w:rFonts w:ascii="仿宋" w:hAnsi="仿宋" w:eastAsia="仿宋"/>
          <w:sz w:val="24"/>
        </w:rPr>
        <w:instrText xml:space="preserve">@jinhanfair.com</w:instrText>
      </w:r>
      <w:r>
        <w:rPr>
          <w:rFonts w:hint="eastAsia" w:ascii="仿宋" w:hAnsi="仿宋" w:eastAsia="仿宋"/>
          <w:sz w:val="24"/>
        </w:rPr>
        <w:instrText xml:space="preserve">"</w:instrText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Style w:val="9"/>
          <w:rFonts w:hint="eastAsia" w:ascii="仿宋" w:hAnsi="仿宋" w:eastAsia="仿宋"/>
          <w:sz w:val="24"/>
        </w:rPr>
        <w:t>sunjiejun</w:t>
      </w:r>
      <w:r>
        <w:rPr>
          <w:rStyle w:val="9"/>
          <w:rFonts w:ascii="仿宋" w:hAnsi="仿宋" w:eastAsia="仿宋"/>
          <w:sz w:val="24"/>
        </w:rPr>
        <w:t>@jinhanfair.com</w:t>
      </w:r>
      <w:r>
        <w:rPr>
          <w:rFonts w:ascii="仿宋" w:hAnsi="仿宋" w:eastAsia="仿宋"/>
          <w:sz w:val="24"/>
        </w:rPr>
        <w:fldChar w:fldCharType="end"/>
      </w:r>
    </w:p>
    <w:p>
      <w:pPr>
        <w:spacing w:line="360" w:lineRule="auto"/>
        <w:ind w:left="1260" w:hanging="1260" w:hangingChars="525"/>
        <w:rPr>
          <w:rFonts w:ascii="仿宋" w:hAnsi="仿宋" w:eastAsia="仿宋"/>
          <w:sz w:val="24"/>
        </w:rPr>
      </w:pPr>
    </w:p>
    <w:p>
      <w:pPr>
        <w:spacing w:line="360" w:lineRule="auto"/>
        <w:ind w:left="1265" w:hanging="1265" w:hangingChars="525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*备注：</w:t>
      </w:r>
    </w:p>
    <w:p>
      <w:pPr>
        <w:spacing w:line="360" w:lineRule="auto"/>
        <w:ind w:left="1260" w:hanging="1260" w:hangingChars="52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第一位参会人员的资料将被视为主要联系人</w:t>
      </w:r>
    </w:p>
    <w:p>
      <w:pPr>
        <w:spacing w:line="360" w:lineRule="auto"/>
        <w:ind w:left="1260" w:hanging="1260" w:hangingChars="52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请于11月5日前填写报名表并发至组委会邮箱，即可享受团队接待礼遇。</w:t>
      </w:r>
    </w:p>
    <w:p>
      <w:pPr>
        <w:spacing w:line="360" w:lineRule="auto"/>
        <w:ind w:left="1260" w:hanging="1260" w:hangingChars="52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 xml:space="preserve">. </w:t>
      </w: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>0人或以上组团报名，广东省部分城市享有免费大巴接送服务。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2E0"/>
    <w:multiLevelType w:val="multilevel"/>
    <w:tmpl w:val="16A312E0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7C"/>
    <w:rsid w:val="00010C08"/>
    <w:rsid w:val="0005379C"/>
    <w:rsid w:val="00065372"/>
    <w:rsid w:val="00095A64"/>
    <w:rsid w:val="000B43B7"/>
    <w:rsid w:val="000C247E"/>
    <w:rsid w:val="000F78C6"/>
    <w:rsid w:val="00113AAE"/>
    <w:rsid w:val="00147D47"/>
    <w:rsid w:val="00174896"/>
    <w:rsid w:val="0019304C"/>
    <w:rsid w:val="001B3B88"/>
    <w:rsid w:val="00215142"/>
    <w:rsid w:val="00234B36"/>
    <w:rsid w:val="00287BCD"/>
    <w:rsid w:val="00290C7C"/>
    <w:rsid w:val="002A4163"/>
    <w:rsid w:val="002C04DF"/>
    <w:rsid w:val="002C5795"/>
    <w:rsid w:val="00307DA7"/>
    <w:rsid w:val="00404471"/>
    <w:rsid w:val="004B68B0"/>
    <w:rsid w:val="004E0052"/>
    <w:rsid w:val="00517E87"/>
    <w:rsid w:val="00532642"/>
    <w:rsid w:val="005A6B7F"/>
    <w:rsid w:val="005B559A"/>
    <w:rsid w:val="00653931"/>
    <w:rsid w:val="006C01BF"/>
    <w:rsid w:val="006E4A58"/>
    <w:rsid w:val="007073E5"/>
    <w:rsid w:val="0071305D"/>
    <w:rsid w:val="00726750"/>
    <w:rsid w:val="00783E79"/>
    <w:rsid w:val="007A576F"/>
    <w:rsid w:val="007B2400"/>
    <w:rsid w:val="007B623D"/>
    <w:rsid w:val="007F0394"/>
    <w:rsid w:val="008043B6"/>
    <w:rsid w:val="00805215"/>
    <w:rsid w:val="00807E7B"/>
    <w:rsid w:val="0089151E"/>
    <w:rsid w:val="00892D47"/>
    <w:rsid w:val="00894C84"/>
    <w:rsid w:val="008A2B71"/>
    <w:rsid w:val="008B59DF"/>
    <w:rsid w:val="008C39A7"/>
    <w:rsid w:val="008F26D8"/>
    <w:rsid w:val="00905FD5"/>
    <w:rsid w:val="0091097B"/>
    <w:rsid w:val="00994AED"/>
    <w:rsid w:val="009C16CF"/>
    <w:rsid w:val="009C1E75"/>
    <w:rsid w:val="009C7A66"/>
    <w:rsid w:val="00A07216"/>
    <w:rsid w:val="00AA2C07"/>
    <w:rsid w:val="00AE0860"/>
    <w:rsid w:val="00B13392"/>
    <w:rsid w:val="00B345A9"/>
    <w:rsid w:val="00B764D6"/>
    <w:rsid w:val="00B81A02"/>
    <w:rsid w:val="00BB726D"/>
    <w:rsid w:val="00C763B4"/>
    <w:rsid w:val="00CA2BAE"/>
    <w:rsid w:val="00D1424E"/>
    <w:rsid w:val="00D63559"/>
    <w:rsid w:val="00DC0121"/>
    <w:rsid w:val="00DC513C"/>
    <w:rsid w:val="00DE74A8"/>
    <w:rsid w:val="00E211B8"/>
    <w:rsid w:val="00E33E1D"/>
    <w:rsid w:val="00E55C68"/>
    <w:rsid w:val="00E74585"/>
    <w:rsid w:val="00EC53DC"/>
    <w:rsid w:val="00EF47D6"/>
    <w:rsid w:val="00F6649D"/>
    <w:rsid w:val="00F677CC"/>
    <w:rsid w:val="00F7246D"/>
    <w:rsid w:val="00FA11A5"/>
    <w:rsid w:val="00FC6BE4"/>
    <w:rsid w:val="00FD0781"/>
    <w:rsid w:val="1CAF021F"/>
    <w:rsid w:val="57724755"/>
    <w:rsid w:val="7B3F8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3"/>
    <w:semiHidden/>
    <w:qFormat/>
    <w:uiPriority w:val="99"/>
  </w:style>
  <w:style w:type="paragraph" w:customStyle="1" w:styleId="17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Unresolved Mention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Poly real estate group Co.,Ltd</Company>
  <Pages>7</Pages>
  <Words>2491</Words>
  <Characters>2998</Characters>
  <Lines>23</Lines>
  <Paragraphs>6</Paragraphs>
  <TotalTime>3</TotalTime>
  <ScaleCrop>false</ScaleCrop>
  <LinksUpToDate>false</LinksUpToDate>
  <CharactersWithSpaces>3048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2021-10-19T17:40:00Z</dcterms:created>
  <dc:creator>wuzhiying</dc:creator>
  <cp:lastModifiedBy>林凯颖</cp:lastModifiedBy>
  <cp:lastPrinted>2020-10-13T16:53:00Z</cp:lastPrinted>
  <dcterms:modified xsi:type="dcterms:W3CDTF">2021-11-04T07:59:58Z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