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6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6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监督检查对象名单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tbl>
      <w:tblPr>
        <w:tblStyle w:val="3"/>
        <w:tblW w:w="8100" w:type="dxa"/>
        <w:jc w:val="center"/>
        <w:tblInd w:w="2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6"/>
        <w:gridCol w:w="68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序号</w:t>
            </w:r>
          </w:p>
        </w:tc>
        <w:tc>
          <w:tcPr>
            <w:tcW w:w="6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</w:t>
            </w:r>
          </w:p>
        </w:tc>
        <w:tc>
          <w:tcPr>
            <w:tcW w:w="6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广东泰成逸园养老院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</w:t>
            </w:r>
          </w:p>
        </w:tc>
        <w:tc>
          <w:tcPr>
            <w:tcW w:w="6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广州招商高利泽养老服务有限公司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3</w:t>
            </w:r>
          </w:p>
        </w:tc>
        <w:tc>
          <w:tcPr>
            <w:tcW w:w="6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lang w:val="en-US" w:eastAsia="zh-CN"/>
              </w:rPr>
              <w:t>广东省杨村社会福利院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903C1"/>
    <w:rsid w:val="7D09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省民政厅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2018-11-30T07:00:00Z</dcterms:created>
  <dc:creator>许桂烁</dc:creator>
  <cp:lastModifiedBy>许桂烁</cp:lastModifiedBy>
  <dcterms:modified xsi:type="dcterms:W3CDTF">2018-11-30T07:00:39Z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